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47D02CC">
      <w:pPr>
        <w:pStyle w:val="286"/>
        <w:bidi w:val="0"/>
        <w:rPr>
          <w:rFonts w:hint="eastAsia"/>
          <w:color w:val="auto"/>
          <w:lang w:eastAsia="zh-CN"/>
        </w:rPr>
      </w:pPr>
      <w:bookmarkStart w:id="0" w:name="标准封面"/>
      <w:bookmarkEnd w:id="0"/>
      <w:bookmarkStart w:id="1" w:name="_Toc4630"/>
      <w:bookmarkStart w:id="2" w:name="_Toc14685"/>
      <w:bookmarkStart w:id="3" w:name="_Toc5162"/>
      <w:bookmarkStart w:id="4" w:name="_Toc20834"/>
      <w:bookmarkStart w:id="5" w:name="_Toc26796"/>
      <w:bookmarkStart w:id="6" w:name="_Toc10268"/>
      <w:bookmarkStart w:id="7" w:name="_Toc29546"/>
      <w:bookmarkStart w:id="8" w:name="_Toc17017"/>
      <w:bookmarkStart w:id="9" w:name="_Toc16342"/>
      <w:bookmarkStart w:id="10" w:name="_Toc17681"/>
    </w:p>
    <w:p w14:paraId="3C0874A1">
      <w:pPr>
        <w:pStyle w:val="286"/>
        <w:bidi w:val="0"/>
        <w:rPr>
          <w:rFonts w:hint="eastAsia"/>
          <w:color w:val="auto"/>
          <w:lang w:eastAsia="zh-CN"/>
        </w:rPr>
      </w:pPr>
      <w:r>
        <w:rPr>
          <w:color w:val="auto"/>
          <w:sz w:val="32"/>
        </w:rPr>
        <mc:AlternateContent>
          <mc:Choice Requires="wps">
            <w:drawing>
              <wp:anchor distT="0" distB="0" distL="114300" distR="114300" simplePos="0" relativeHeight="251660288" behindDoc="0" locked="0" layoutInCell="1" allowOverlap="1">
                <wp:simplePos x="0" y="0"/>
                <wp:positionH relativeFrom="page">
                  <wp:posOffset>2737485</wp:posOffset>
                </wp:positionH>
                <wp:positionV relativeFrom="page">
                  <wp:posOffset>467995</wp:posOffset>
                </wp:positionV>
                <wp:extent cx="3960495" cy="914400"/>
                <wp:effectExtent l="0" t="0" r="1905" b="0"/>
                <wp:wrapNone/>
                <wp:docPr id="6" name="首页自画框图3"/>
                <wp:cNvGraphicFramePr/>
                <a:graphic xmlns:a="http://schemas.openxmlformats.org/drawingml/2006/main">
                  <a:graphicData uri="http://schemas.microsoft.com/office/word/2010/wordprocessingShape">
                    <wps:wsp>
                      <wps:cNvSpPr txBox="1"/>
                      <wps:spPr>
                        <a:xfrm>
                          <a:off x="0" y="0"/>
                          <a:ext cx="3960495" cy="9144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3911F59">
                            <w:pPr>
                              <w:pStyle w:val="343"/>
                              <w:bidi w:val="0"/>
                              <w:jc w:val="right"/>
                              <w:rPr>
                                <w:rFonts w:hint="eastAsia"/>
                                <w:lang w:eastAsia="zh-CN"/>
                              </w:rPr>
                            </w:pPr>
                            <w:r>
                              <w:rPr>
                                <w:rFonts w:hint="eastAsia"/>
                                <w:lang w:eastAsia="zh-CN"/>
                              </w:rPr>
                              <w:drawing>
                                <wp:inline distT="0" distB="0" distL="114300" distR="114300">
                                  <wp:extent cx="800100" cy="406400"/>
                                  <wp:effectExtent l="0" t="0" r="0" b="12700"/>
                                  <wp:docPr id="7" name="图片 7" descr="db"/>
                                  <wp:cNvGraphicFramePr/>
                                  <a:graphic xmlns:a="http://schemas.openxmlformats.org/drawingml/2006/main">
                                    <a:graphicData uri="http://schemas.openxmlformats.org/drawingml/2006/picture">
                                      <pic:pic xmlns:pic="http://schemas.openxmlformats.org/drawingml/2006/picture">
                                        <pic:nvPicPr>
                                          <pic:cNvPr id="7" name="图片 7" descr="db"/>
                                          <pic:cNvPicPr/>
                                        </pic:nvPicPr>
                                        <pic:blipFill>
                                          <a:blip r:embed="rId18"/>
                                          <a:stretch>
                                            <a:fillRect/>
                                          </a:stretch>
                                        </pic:blipFill>
                                        <pic:spPr>
                                          <a:xfrm>
                                            <a:off x="0" y="0"/>
                                            <a:ext cx="800100" cy="406400"/>
                                          </a:xfrm>
                                          <a:prstGeom prst="rect">
                                            <a:avLst/>
                                          </a:prstGeom>
                                        </pic:spPr>
                                      </pic:pic>
                                    </a:graphicData>
                                  </a:graphic>
                                </wp:inline>
                              </w:drawing>
                            </w:r>
                            <w:r>
                              <w:rPr>
                                <w:rFonts w:hint="eastAsia"/>
                                <w:lang w:eastAsia="zh-CN"/>
                              </w:rPr>
                              <w:t>44</w:t>
                            </w:r>
                          </w:p>
                        </w:txbxContent>
                      </wps:txbx>
                      <wps:bodyPr rot="0" spcFirstLastPara="0" vertOverflow="overflow" horzOverflow="overflow" vert="horz" wrap="square" lIns="0" tIns="0" rIns="91440" bIns="0" numCol="1" spcCol="0" rtlCol="0" fromWordArt="0" anchor="t" anchorCtr="0" forceAA="0" compatLnSpc="1">
                        <a:noAutofit/>
                      </wps:bodyPr>
                    </wps:wsp>
                  </a:graphicData>
                </a:graphic>
              </wp:anchor>
            </w:drawing>
          </mc:Choice>
          <mc:Fallback>
            <w:pict>
              <v:shape id="首页自画框图3" o:spid="_x0000_s1026" o:spt="202" type="#_x0000_t202" style="position:absolute;left:0pt;margin-left:215.55pt;margin-top:36.85pt;height:72pt;width:311.85pt;mso-position-horizontal-relative:page;mso-position-vertical-relative:page;z-index:251660288;mso-width-relative:page;mso-height-relative:page;" fillcolor="#FFFFFF [3201]" filled="t" stroked="f" coordsize="21600,21600" o:gfxdata="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BNn3X22wAAAAsBAAAPAAAAAAAAAAEAIAAAACIAAABkcnMvZG93bnJldi54bWxQSwECFAAUAAAA&#10;CACHTuJAWUUKr10CAACLBAAADgAAAAAAAAABACAAAAAqAQAAZHJzL2Uyb0RvYy54bWxQSwUGAAAA&#10;AAYABgBZAQAA+QUAAAAA&#10;">
                <v:fill on="t" focussize="0,0"/>
                <v:stroke on="f" weight="0.5pt"/>
                <v:imagedata o:title=""/>
                <o:lock v:ext="edit" aspectratio="f"/>
                <v:textbox inset="0mm,0mm,2.54mm,0mm">
                  <w:txbxContent>
                    <w:p w14:paraId="73911F59">
                      <w:pPr>
                        <w:pStyle w:val="343"/>
                        <w:bidi w:val="0"/>
                        <w:jc w:val="right"/>
                        <w:rPr>
                          <w:rFonts w:hint="eastAsia"/>
                          <w:lang w:eastAsia="zh-CN"/>
                        </w:rPr>
                      </w:pPr>
                      <w:r>
                        <w:rPr>
                          <w:rFonts w:hint="eastAsia"/>
                          <w:lang w:eastAsia="zh-CN"/>
                        </w:rPr>
                        <w:drawing>
                          <wp:inline distT="0" distB="0" distL="114300" distR="114300">
                            <wp:extent cx="800100" cy="406400"/>
                            <wp:effectExtent l="0" t="0" r="0" b="12700"/>
                            <wp:docPr id="7" name="图片 7" descr="db"/>
                            <wp:cNvGraphicFramePr/>
                            <a:graphic xmlns:a="http://schemas.openxmlformats.org/drawingml/2006/main">
                              <a:graphicData uri="http://schemas.openxmlformats.org/drawingml/2006/picture">
                                <pic:pic xmlns:pic="http://schemas.openxmlformats.org/drawingml/2006/picture">
                                  <pic:nvPicPr>
                                    <pic:cNvPr id="7" name="图片 7" descr="db"/>
                                    <pic:cNvPicPr/>
                                  </pic:nvPicPr>
                                  <pic:blipFill>
                                    <a:blip r:embed="rId18"/>
                                    <a:stretch>
                                      <a:fillRect/>
                                    </a:stretch>
                                  </pic:blipFill>
                                  <pic:spPr>
                                    <a:xfrm>
                                      <a:off x="0" y="0"/>
                                      <a:ext cx="800100" cy="406400"/>
                                    </a:xfrm>
                                    <a:prstGeom prst="rect">
                                      <a:avLst/>
                                    </a:prstGeom>
                                  </pic:spPr>
                                </pic:pic>
                              </a:graphicData>
                            </a:graphic>
                          </wp:inline>
                        </w:drawing>
                      </w:r>
                      <w:r>
                        <w:rPr>
                          <w:rFonts w:hint="eastAsia"/>
                          <w:lang w:eastAsia="zh-CN"/>
                        </w:rPr>
                        <w:t>44</w:t>
                      </w:r>
                    </w:p>
                  </w:txbxContent>
                </v:textbox>
              </v:shape>
            </w:pict>
          </mc:Fallback>
        </mc:AlternateContent>
      </w:r>
      <w:r>
        <w:rPr>
          <w:color w:val="auto"/>
          <w:sz w:val="32"/>
        </w:rPr>
        <mc:AlternateContent>
          <mc:Choice Requires="wps">
            <w:drawing>
              <wp:anchor distT="0" distB="0" distL="114300" distR="114300" simplePos="0" relativeHeight="251659264" behindDoc="0" locked="0" layoutInCell="1" allowOverlap="1">
                <wp:simplePos x="0" y="0"/>
                <wp:positionH relativeFrom="page">
                  <wp:posOffset>900430</wp:posOffset>
                </wp:positionH>
                <wp:positionV relativeFrom="page">
                  <wp:posOffset>360045</wp:posOffset>
                </wp:positionV>
                <wp:extent cx="1800225" cy="720090"/>
                <wp:effectExtent l="0" t="0" r="9525" b="3810"/>
                <wp:wrapNone/>
                <wp:docPr id="2" name="首页自画框图2"/>
                <wp:cNvGraphicFramePr/>
                <a:graphic xmlns:a="http://schemas.openxmlformats.org/drawingml/2006/main">
                  <a:graphicData uri="http://schemas.microsoft.com/office/word/2010/wordprocessingShape">
                    <wps:wsp>
                      <wps:cNvSpPr txBox="1"/>
                      <wps:spPr>
                        <a:xfrm>
                          <a:off x="0" y="0"/>
                          <a:ext cx="1800225" cy="7200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8F0805A">
                            <w:pPr>
                              <w:pStyle w:val="333"/>
                              <w:bidi w:val="0"/>
                              <w:spacing w:line="360" w:lineRule="auto"/>
                              <w:rPr>
                                <w:rFonts w:hint="default"/>
                                <w:lang w:val="en-US" w:eastAsia="zh-CN"/>
                              </w:rPr>
                            </w:pPr>
                            <w:r>
                              <w:rPr>
                                <w:rFonts w:hint="eastAsia"/>
                                <w:lang w:val="en-US" w:eastAsia="zh-CN"/>
                              </w:rPr>
                              <w:t>ICS 65.020.20</w:t>
                            </w:r>
                          </w:p>
                          <w:p w14:paraId="144D8144">
                            <w:pPr>
                              <w:pStyle w:val="333"/>
                              <w:bidi w:val="0"/>
                              <w:spacing w:line="360" w:lineRule="auto"/>
                              <w:rPr>
                                <w:rFonts w:hint="default"/>
                                <w:lang w:val="en-US" w:eastAsia="zh-CN"/>
                              </w:rPr>
                            </w:pPr>
                            <w:r>
                              <w:rPr>
                                <w:rFonts w:hint="eastAsia"/>
                                <w:lang w:val="en-US" w:eastAsia="zh-CN"/>
                              </w:rPr>
                              <w:t>CCS B61</w:t>
                            </w:r>
                          </w:p>
                          <w:p w14:paraId="57C58C70">
                            <w:pPr>
                              <w:pStyle w:val="333"/>
                              <w:bidi w:val="0"/>
                              <w:rPr>
                                <w:rFonts w:hint="eastAsia"/>
                                <w:lang w:eastAsia="zh-CN"/>
                              </w:rPr>
                            </w:pPr>
                          </w:p>
                          <w:p w14:paraId="663DFE2F">
                            <w:pPr>
                              <w:pStyle w:val="333"/>
                              <w:bidi w:val="0"/>
                              <w:rPr>
                                <w:rFonts w:hint="eastAsia"/>
                                <w:lang w:eastAsia="zh-CN"/>
                              </w:rPr>
                            </w:pPr>
                          </w:p>
                        </w:txbxContent>
                      </wps:txbx>
                      <wps:bodyPr rot="0" spcFirstLastPara="0" vertOverflow="overflow" horzOverflow="overflow" vert="horz" wrap="square" lIns="0" tIns="0" rIns="91440" bIns="0" numCol="1" spcCol="0" rtlCol="0" fromWordArt="0" anchor="t" anchorCtr="0" forceAA="0" compatLnSpc="1">
                        <a:noAutofit/>
                      </wps:bodyPr>
                    </wps:wsp>
                  </a:graphicData>
                </a:graphic>
              </wp:anchor>
            </w:drawing>
          </mc:Choice>
          <mc:Fallback>
            <w:pict>
              <v:shape id="首页自画框图2" o:spid="_x0000_s1026" o:spt="202" type="#_x0000_t202" style="position:absolute;left:0pt;margin-left:70.9pt;margin-top:28.35pt;height:56.7pt;width:141.75pt;mso-position-horizontal-relative:page;mso-position-vertical-relative:page;z-index:251659264;mso-width-relative:page;mso-height-relative:page;" fillcolor="#FFFFFF [3201]" filled="t" stroked="f" coordsize="21600,21600" o:gfxdata="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BSuiCHZAAAACgEAAA8AAAAAAAAAAQAgAAAAIgAAAGRycy9kb3ducmV2LnhtbFBLAQIUABQAAAAI&#10;AIdO4kBjd91aXgIAAIsEAAAOAAAAAAAAAAEAIAAAACgBAABkcnMvZTJvRG9jLnhtbFBLBQYAAAAA&#10;BgAGAFkBAAD4BQAAAAA=&#10;">
                <v:fill on="t" focussize="0,0"/>
                <v:stroke on="f" weight="0.5pt"/>
                <v:imagedata o:title=""/>
                <o:lock v:ext="edit" aspectratio="f"/>
                <v:textbox inset="0mm,0mm,2.54mm,0mm">
                  <w:txbxContent>
                    <w:p w14:paraId="08F0805A">
                      <w:pPr>
                        <w:pStyle w:val="333"/>
                        <w:bidi w:val="0"/>
                        <w:spacing w:line="360" w:lineRule="auto"/>
                        <w:rPr>
                          <w:rFonts w:hint="default"/>
                          <w:lang w:val="en-US" w:eastAsia="zh-CN"/>
                        </w:rPr>
                      </w:pPr>
                      <w:r>
                        <w:rPr>
                          <w:rFonts w:hint="eastAsia"/>
                          <w:lang w:val="en-US" w:eastAsia="zh-CN"/>
                        </w:rPr>
                        <w:t>ICS 65.020.20</w:t>
                      </w:r>
                    </w:p>
                    <w:p w14:paraId="144D8144">
                      <w:pPr>
                        <w:pStyle w:val="333"/>
                        <w:bidi w:val="0"/>
                        <w:spacing w:line="360" w:lineRule="auto"/>
                        <w:rPr>
                          <w:rFonts w:hint="default"/>
                          <w:lang w:val="en-US" w:eastAsia="zh-CN"/>
                        </w:rPr>
                      </w:pPr>
                      <w:r>
                        <w:rPr>
                          <w:rFonts w:hint="eastAsia"/>
                          <w:lang w:val="en-US" w:eastAsia="zh-CN"/>
                        </w:rPr>
                        <w:t>CCS B61</w:t>
                      </w:r>
                    </w:p>
                    <w:p w14:paraId="57C58C70">
                      <w:pPr>
                        <w:pStyle w:val="333"/>
                        <w:bidi w:val="0"/>
                        <w:rPr>
                          <w:rFonts w:hint="eastAsia"/>
                          <w:lang w:eastAsia="zh-CN"/>
                        </w:rPr>
                      </w:pPr>
                    </w:p>
                    <w:p w14:paraId="663DFE2F">
                      <w:pPr>
                        <w:pStyle w:val="333"/>
                        <w:bidi w:val="0"/>
                        <w:rPr>
                          <w:rFonts w:hint="eastAsia"/>
                          <w:lang w:eastAsia="zh-CN"/>
                        </w:rPr>
                      </w:pPr>
                    </w:p>
                  </w:txbxContent>
                </v:textbox>
              </v:shape>
            </w:pict>
          </mc:Fallback>
        </mc:AlternateContent>
      </w:r>
    </w:p>
    <w:p w14:paraId="0B21192C">
      <w:pPr>
        <w:pStyle w:val="258"/>
        <w:rPr>
          <w:rFonts w:hint="eastAsia"/>
          <w:color w:val="auto"/>
          <w:lang w:eastAsia="zh-CN"/>
        </w:rPr>
      </w:pPr>
      <w:r>
        <w:rPr>
          <w:color w:val="auto"/>
          <w:sz w:val="21"/>
        </w:rPr>
        <mc:AlternateContent>
          <mc:Choice Requires="wps">
            <w:drawing>
              <wp:anchor distT="0" distB="0" distL="114300" distR="114300" simplePos="0" relativeHeight="251661312" behindDoc="0" locked="0" layoutInCell="1" allowOverlap="1">
                <wp:simplePos x="0" y="0"/>
                <wp:positionH relativeFrom="page">
                  <wp:posOffset>900430</wp:posOffset>
                </wp:positionH>
                <wp:positionV relativeFrom="page">
                  <wp:posOffset>1511935</wp:posOffset>
                </wp:positionV>
                <wp:extent cx="6120765" cy="648335"/>
                <wp:effectExtent l="0" t="0" r="13335" b="18415"/>
                <wp:wrapNone/>
                <wp:docPr id="8" name="首页自画框图4"/>
                <wp:cNvGraphicFramePr/>
                <a:graphic xmlns:a="http://schemas.openxmlformats.org/drawingml/2006/main">
                  <a:graphicData uri="http://schemas.microsoft.com/office/word/2010/wordprocessingShape">
                    <wps:wsp>
                      <wps:cNvSpPr txBox="1"/>
                      <wps:spPr>
                        <a:xfrm>
                          <a:off x="0" y="0"/>
                          <a:ext cx="6120765" cy="64833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68E4254">
                            <w:pPr>
                              <w:pStyle w:val="336"/>
                              <w:bidi w:val="0"/>
                              <w:rPr>
                                <w:rFonts w:hint="eastAsia"/>
                                <w:lang w:eastAsia="zh-CN"/>
                              </w:rPr>
                            </w:pPr>
                            <w:r>
                              <w:rPr>
                                <w:rFonts w:hint="eastAsia"/>
                                <w:lang w:eastAsia="zh-CN"/>
                              </w:rPr>
                              <w:t>广东省地方标准</w:t>
                            </w:r>
                          </w:p>
                        </w:txbxContent>
                      </wps:txbx>
                      <wps:bodyPr rot="0" spcFirstLastPara="0" vertOverflow="overflow" horzOverflow="overflow" vert="horz" wrap="square" lIns="0" tIns="0" rIns="91440" bIns="0" numCol="1" spcCol="0" rtlCol="0" fromWordArt="0" anchor="t" anchorCtr="0" forceAA="0" compatLnSpc="1">
                        <a:noAutofit/>
                      </wps:bodyPr>
                    </wps:wsp>
                  </a:graphicData>
                </a:graphic>
              </wp:anchor>
            </w:drawing>
          </mc:Choice>
          <mc:Fallback>
            <w:pict>
              <v:shape id="首页自画框图4" o:spid="_x0000_s1026" o:spt="202" type="#_x0000_t202" style="position:absolute;left:0pt;margin-left:70.9pt;margin-top:119.05pt;height:51.05pt;width:481.95pt;mso-position-horizontal-relative:page;mso-position-vertical-relative:page;z-index:251661312;mso-width-relative:page;mso-height-relative:page;" fillcolor="#FFFFFF [3201]" filled="t" stroked="f" coordsize="21600,21600" o:gfxdata="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">
                <v:fill on="t" focussize="0,0"/>
                <v:stroke on="f" weight="0.5pt"/>
                <v:imagedata o:title=""/>
                <o:lock v:ext="edit" aspectratio="f"/>
                <v:textbox inset="0mm,0mm,2.54mm,0mm">
                  <w:txbxContent>
                    <w:p w14:paraId="068E4254">
                      <w:pPr>
                        <w:pStyle w:val="336"/>
                        <w:bidi w:val="0"/>
                        <w:rPr>
                          <w:rFonts w:hint="eastAsia"/>
                          <w:lang w:eastAsia="zh-CN"/>
                        </w:rPr>
                      </w:pPr>
                      <w:r>
                        <w:rPr>
                          <w:rFonts w:hint="eastAsia"/>
                          <w:lang w:eastAsia="zh-CN"/>
                        </w:rPr>
                        <w:t>广东省地方标准</w:t>
                      </w:r>
                    </w:p>
                  </w:txbxContent>
                </v:textbox>
              </v:shape>
            </w:pict>
          </mc:Fallback>
        </mc:AlternateContent>
      </w:r>
    </w:p>
    <w:p w14:paraId="2F8C8043">
      <w:pPr>
        <w:pStyle w:val="258"/>
        <w:rPr>
          <w:rFonts w:hint="eastAsia"/>
          <w:color w:val="auto"/>
          <w:lang w:eastAsia="zh-CN"/>
        </w:rPr>
      </w:pPr>
    </w:p>
    <w:p w14:paraId="3E08FE8C">
      <w:pPr>
        <w:pStyle w:val="258"/>
        <w:rPr>
          <w:rFonts w:hint="eastAsia"/>
          <w:color w:val="auto"/>
          <w:lang w:eastAsia="zh-CN"/>
        </w:rPr>
        <w:sectPr>
          <w:headerReference r:id="rId5" w:type="first"/>
          <w:footerReference r:id="rId8" w:type="first"/>
          <w:headerReference r:id="rId3" w:type="default"/>
          <w:footerReference r:id="rId6" w:type="default"/>
          <w:headerReference r:id="rId4" w:type="even"/>
          <w:footerReference r:id="rId7" w:type="even"/>
          <w:pgSz w:w="11907" w:h="16839"/>
          <w:pgMar w:top="284" w:right="851" w:bottom="1134" w:left="1418" w:header="284" w:footer="1134" w:gutter="0"/>
          <w:lnNumType w:countBy="0" w:restart="continuous"/>
          <w:pgNumType w:fmt="upperRoman" w:start="1"/>
          <w:cols w:space="425" w:num="1"/>
          <w:rtlGutter w:val="0"/>
          <w:docGrid w:linePitch="312" w:charSpace="0"/>
        </w:sectPr>
      </w:pPr>
      <w:r>
        <w:rPr>
          <w:color w:val="auto"/>
          <w:sz w:val="21"/>
        </w:rPr>
        <mc:AlternateContent>
          <mc:Choice Requires="wps">
            <w:drawing>
              <wp:anchor distT="0" distB="0" distL="114300" distR="114300" simplePos="0" relativeHeight="251668480" behindDoc="0" locked="0" layoutInCell="1" allowOverlap="1">
                <wp:simplePos x="0" y="0"/>
                <wp:positionH relativeFrom="page">
                  <wp:posOffset>2314575</wp:posOffset>
                </wp:positionH>
                <wp:positionV relativeFrom="page">
                  <wp:posOffset>9618345</wp:posOffset>
                </wp:positionV>
                <wp:extent cx="2301240" cy="354965"/>
                <wp:effectExtent l="0" t="0" r="3810" b="6985"/>
                <wp:wrapTopAndBottom/>
                <wp:docPr id="15" name="首页自画框图11"/>
                <wp:cNvGraphicFramePr/>
                <a:graphic xmlns:a="http://schemas.openxmlformats.org/drawingml/2006/main">
                  <a:graphicData uri="http://schemas.microsoft.com/office/word/2010/wordprocessingShape">
                    <wps:wsp>
                      <wps:cNvSpPr txBox="1"/>
                      <wps:spPr>
                        <a:xfrm>
                          <a:off x="0" y="0"/>
                          <a:ext cx="2286000" cy="35496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68172938">
                            <w:pPr>
                              <w:pStyle w:val="341"/>
                              <w:bidi w:val="0"/>
                              <w:spacing w:before="120"/>
                              <w:rPr>
                                <w:rFonts w:hint="eastAsia"/>
                                <w:b/>
                                <w:bCs w:val="0"/>
                                <w:lang w:eastAsia="zh-CN"/>
                              </w:rPr>
                            </w:pPr>
                            <w:r>
                              <w:rPr>
                                <w:rFonts w:hint="eastAsia"/>
                                <w:b/>
                                <w:bCs w:val="0"/>
                                <w:lang w:eastAsia="zh-CN"/>
                              </w:rPr>
                              <w:t>广东省市场监督管理局</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首页自画框图11" o:spid="_x0000_s1026" o:spt="202" type="#_x0000_t202" style="position:absolute;left:0pt;margin-left:182.25pt;margin-top:757.35pt;height:27.95pt;width:181.2pt;mso-position-horizontal-relative:page;mso-position-vertical-relative:page;mso-wrap-distance-bottom:0pt;mso-wrap-distance-top:0pt;mso-wrap-style:none;z-index:251668480;mso-width-relative:page;mso-height-relative:page;" fillcolor="#FFFFFF [3201]" filled="t" stroked="f" coordsize="21600,21600" o:gfxdata="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">
                <v:fill on="t" focussize="0,0"/>
                <v:stroke on="f" weight="0.5pt"/>
                <v:imagedata o:title=""/>
                <o:lock v:ext="edit" aspectratio="f"/>
                <v:textbox inset="0mm,0mm,0mm,0mm">
                  <w:txbxContent>
                    <w:p w14:paraId="68172938">
                      <w:pPr>
                        <w:pStyle w:val="341"/>
                        <w:bidi w:val="0"/>
                        <w:spacing w:before="120"/>
                        <w:rPr>
                          <w:rFonts w:hint="eastAsia"/>
                          <w:b/>
                          <w:bCs w:val="0"/>
                          <w:lang w:eastAsia="zh-CN"/>
                        </w:rPr>
                      </w:pPr>
                      <w:r>
                        <w:rPr>
                          <w:rFonts w:hint="eastAsia"/>
                          <w:b/>
                          <w:bCs w:val="0"/>
                          <w:lang w:eastAsia="zh-CN"/>
                        </w:rPr>
                        <w:t>广东省市场监督管理局</w:t>
                      </w:r>
                    </w:p>
                  </w:txbxContent>
                </v:textbox>
                <w10:wrap type="topAndBottom"/>
              </v:shape>
            </w:pict>
          </mc:Fallback>
        </mc:AlternateContent>
      </w:r>
      <w:r>
        <w:rPr>
          <w:color w:val="auto"/>
          <w:sz w:val="21"/>
        </w:rPr>
        <mc:AlternateContent>
          <mc:Choice Requires="wps">
            <w:drawing>
              <wp:anchor distT="0" distB="0" distL="114300" distR="114300" simplePos="0" relativeHeight="251669504" behindDoc="0" locked="0" layoutInCell="1" allowOverlap="1">
                <wp:simplePos x="0" y="0"/>
                <wp:positionH relativeFrom="page">
                  <wp:posOffset>4615815</wp:posOffset>
                </wp:positionH>
                <wp:positionV relativeFrom="page">
                  <wp:posOffset>9763760</wp:posOffset>
                </wp:positionV>
                <wp:extent cx="810895" cy="184150"/>
                <wp:effectExtent l="0" t="0" r="8255" b="6350"/>
                <wp:wrapNone/>
                <wp:docPr id="16" name="首页自画框图12"/>
                <wp:cNvGraphicFramePr/>
                <a:graphic xmlns:a="http://schemas.openxmlformats.org/drawingml/2006/main">
                  <a:graphicData uri="http://schemas.microsoft.com/office/word/2010/wordprocessingShape">
                    <wps:wsp>
                      <wps:cNvSpPr txBox="1"/>
                      <wps:spPr>
                        <a:xfrm>
                          <a:off x="0" y="0"/>
                          <a:ext cx="1422400" cy="17780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B314807">
                            <w:pPr>
                              <w:pStyle w:val="499"/>
                              <w:bidi w:val="0"/>
                              <w:rPr>
                                <w:rFonts w:hint="eastAsia"/>
                                <w:lang w:eastAsia="zh-CN"/>
                              </w:rPr>
                            </w:pPr>
                            <w:r>
                              <w:rPr>
                                <w:rFonts w:hint="eastAsia"/>
                                <w:lang w:eastAsia="zh-CN"/>
                              </w:rPr>
                              <w:t>发 布</w:t>
                            </w:r>
                          </w:p>
                        </w:txbxContent>
                      </wps:txbx>
                      <wps:bodyPr rot="0" spcFirstLastPara="0" vertOverflow="overflow" horzOverflow="overflow" vert="horz" wrap="none" lIns="0" tIns="0" rIns="0" bIns="0" numCol="1" spcCol="0" rtlCol="0" fromWordArt="0" anchor="t" anchorCtr="0" forceAA="0" compatLnSpc="1">
                        <a:noAutofit/>
                      </wps:bodyPr>
                    </wps:wsp>
                  </a:graphicData>
                </a:graphic>
              </wp:anchor>
            </w:drawing>
          </mc:Choice>
          <mc:Fallback>
            <w:pict>
              <v:shape id="首页自画框图12" o:spid="_x0000_s1026" o:spt="202" type="#_x0000_t202" style="position:absolute;left:0pt;margin-left:363.45pt;margin-top:768.8pt;height:14.5pt;width:63.85pt;mso-position-horizontal-relative:page;mso-position-vertical-relative:page;mso-wrap-style:none;z-index:251669504;mso-width-relative:page;mso-height-relative:page;" fillcolor="#FFFFFF [3201]" filled="t" stroked="f" coordsize="21600,21600" o:gfxdata="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">
                <v:fill on="t" focussize="0,0"/>
                <v:stroke on="f" weight="0.5pt"/>
                <v:imagedata o:title=""/>
                <o:lock v:ext="edit" aspectratio="f"/>
                <v:textbox inset="0mm,0mm,0mm,0mm">
                  <w:txbxContent>
                    <w:p w14:paraId="7B314807">
                      <w:pPr>
                        <w:pStyle w:val="499"/>
                        <w:bidi w:val="0"/>
                        <w:rPr>
                          <w:rFonts w:hint="eastAsia"/>
                          <w:lang w:eastAsia="zh-CN"/>
                        </w:rPr>
                      </w:pPr>
                      <w:r>
                        <w:rPr>
                          <w:rFonts w:hint="eastAsia"/>
                          <w:lang w:eastAsia="zh-CN"/>
                        </w:rPr>
                        <w:t>发 布</w:t>
                      </w:r>
                    </w:p>
                  </w:txbxContent>
                </v:textbox>
              </v:shape>
            </w:pict>
          </mc:Fallback>
        </mc:AlternateContent>
      </w:r>
      <w:r>
        <w:rPr>
          <w:color w:val="auto"/>
          <w:sz w:val="21"/>
        </w:rPr>
        <mc:AlternateContent>
          <mc:Choice Requires="wps">
            <w:drawing>
              <wp:anchor distT="0" distB="0" distL="114300" distR="114300" simplePos="0" relativeHeight="251667456" behindDoc="0" locked="0" layoutInCell="1" allowOverlap="1">
                <wp:simplePos x="0" y="0"/>
                <wp:positionH relativeFrom="column">
                  <wp:posOffset>-11430</wp:posOffset>
                </wp:positionH>
                <wp:positionV relativeFrom="paragraph">
                  <wp:posOffset>7512050</wp:posOffset>
                </wp:positionV>
                <wp:extent cx="6121400" cy="0"/>
                <wp:effectExtent l="0" t="0" r="0" b="0"/>
                <wp:wrapNone/>
                <wp:docPr id="14" name="首页自画框图10"/>
                <wp:cNvGraphicFramePr/>
                <a:graphic xmlns:a="http://schemas.openxmlformats.org/drawingml/2006/main">
                  <a:graphicData uri="http://schemas.microsoft.com/office/word/2010/wordprocessingShape">
                    <wps:wsp>
                      <wps:cNvCnPr/>
                      <wps:spPr>
                        <a:xfrm>
                          <a:off x="0" y="0"/>
                          <a:ext cx="6121400" cy="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首页自画框图10" o:spid="_x0000_s1026" o:spt="20" style="position:absolute;left:0pt;margin-left:-0.9pt;margin-top:591.5pt;height:0pt;width:482pt;z-index:251667456;mso-width-relative:page;mso-height-relative:page;" filled="f" stroked="t" coordsize="21600,21600" o:gfxdata="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">
                <v:fill on="f" focussize="0,0"/>
                <v:stroke weight="0.5pt" color="#000000 [3204]" miterlimit="8" joinstyle="miter"/>
                <v:imagedata o:title=""/>
                <o:lock v:ext="edit" aspectratio="f"/>
              </v:line>
            </w:pict>
          </mc:Fallback>
        </mc:AlternateContent>
      </w:r>
      <w:r>
        <w:rPr>
          <w:color w:val="auto"/>
          <w:sz w:val="21"/>
        </w:rPr>
        <mc:AlternateContent>
          <mc:Choice Requires="wps">
            <w:drawing>
              <wp:anchor distT="0" distB="0" distL="114300" distR="114300" simplePos="0" relativeHeight="251666432" behindDoc="0" locked="0" layoutInCell="1" allowOverlap="1">
                <wp:simplePos x="0" y="0"/>
                <wp:positionH relativeFrom="page">
                  <wp:posOffset>4140200</wp:posOffset>
                </wp:positionH>
                <wp:positionV relativeFrom="page">
                  <wp:posOffset>8964930</wp:posOffset>
                </wp:positionV>
                <wp:extent cx="2880360" cy="360045"/>
                <wp:effectExtent l="0" t="0" r="15240" b="1905"/>
                <wp:wrapNone/>
                <wp:docPr id="13" name="首页自画框图9"/>
                <wp:cNvGraphicFramePr/>
                <a:graphic xmlns:a="http://schemas.openxmlformats.org/drawingml/2006/main">
                  <a:graphicData uri="http://schemas.microsoft.com/office/word/2010/wordprocessingShape">
                    <wps:wsp>
                      <wps:cNvSpPr txBox="1"/>
                      <wps:spPr>
                        <a:xfrm>
                          <a:off x="0" y="0"/>
                          <a:ext cx="2880360" cy="3600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A0F4D6A">
                            <w:pPr>
                              <w:pStyle w:val="291"/>
                              <w:bidi w:val="0"/>
                              <w:jc w:val="right"/>
                              <w:rPr>
                                <w:rFonts w:hint="eastAsia"/>
                                <w:lang w:eastAsia="zh-CN"/>
                              </w:rPr>
                            </w:pPr>
                            <w:r>
                              <w:rPr>
                                <w:rFonts w:hint="eastAsia"/>
                                <w:lang w:eastAsia="zh-CN"/>
                              </w:rPr>
                              <w:t>20XX-XX-XX实施</w:t>
                            </w:r>
                          </w:p>
                        </w:txbxContent>
                      </wps:txbx>
                      <wps:bodyPr rot="0" spcFirstLastPara="0" vertOverflow="overflow" horzOverflow="overflow" vert="horz" wrap="square" lIns="0" tIns="0" rIns="91440" bIns="0" numCol="1" spcCol="0" rtlCol="0" fromWordArt="0" anchor="t" anchorCtr="0" forceAA="0" compatLnSpc="1">
                        <a:noAutofit/>
                      </wps:bodyPr>
                    </wps:wsp>
                  </a:graphicData>
                </a:graphic>
              </wp:anchor>
            </w:drawing>
          </mc:Choice>
          <mc:Fallback>
            <w:pict>
              <v:shape id="首页自画框图9" o:spid="_x0000_s1026" o:spt="202" type="#_x0000_t202" style="position:absolute;left:0pt;margin-left:326pt;margin-top:705.9pt;height:28.35pt;width:226.8pt;mso-position-horizontal-relative:page;mso-position-vertical-relative:page;z-index:251666432;mso-width-relative:page;mso-height-relative:page;" fillcolor="#FFFFFF [3201]" filled="t" stroked="f" coordsize="21600,21600" o:gfxdata="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">
                <v:fill on="t" focussize="0,0"/>
                <v:stroke on="f" weight="0.5pt"/>
                <v:imagedata o:title=""/>
                <o:lock v:ext="edit" aspectratio="f"/>
                <v:textbox inset="0mm,0mm,2.54mm,0mm">
                  <w:txbxContent>
                    <w:p w14:paraId="0A0F4D6A">
                      <w:pPr>
                        <w:pStyle w:val="291"/>
                        <w:bidi w:val="0"/>
                        <w:jc w:val="right"/>
                        <w:rPr>
                          <w:rFonts w:hint="eastAsia"/>
                          <w:lang w:eastAsia="zh-CN"/>
                        </w:rPr>
                      </w:pPr>
                      <w:r>
                        <w:rPr>
                          <w:rFonts w:hint="eastAsia"/>
                          <w:lang w:eastAsia="zh-CN"/>
                        </w:rPr>
                        <w:t>20XX-XX-XX实施</w:t>
                      </w:r>
                    </w:p>
                  </w:txbxContent>
                </v:textbox>
              </v:shape>
            </w:pict>
          </mc:Fallback>
        </mc:AlternateContent>
      </w:r>
      <w:r>
        <w:rPr>
          <w:color w:val="auto"/>
          <w:sz w:val="21"/>
        </w:rPr>
        <mc:AlternateContent>
          <mc:Choice Requires="wps">
            <w:drawing>
              <wp:anchor distT="0" distB="0" distL="114300" distR="114300" simplePos="0" relativeHeight="251665408" behindDoc="0" locked="0" layoutInCell="1" allowOverlap="1">
                <wp:simplePos x="0" y="0"/>
                <wp:positionH relativeFrom="page">
                  <wp:posOffset>900430</wp:posOffset>
                </wp:positionH>
                <wp:positionV relativeFrom="page">
                  <wp:posOffset>8964930</wp:posOffset>
                </wp:positionV>
                <wp:extent cx="2880360" cy="360045"/>
                <wp:effectExtent l="0" t="0" r="15240" b="1905"/>
                <wp:wrapNone/>
                <wp:docPr id="12" name="首页自画框图8"/>
                <wp:cNvGraphicFramePr/>
                <a:graphic xmlns:a="http://schemas.openxmlformats.org/drawingml/2006/main">
                  <a:graphicData uri="http://schemas.microsoft.com/office/word/2010/wordprocessingShape">
                    <wps:wsp>
                      <wps:cNvSpPr txBox="1"/>
                      <wps:spPr>
                        <a:xfrm>
                          <a:off x="0" y="0"/>
                          <a:ext cx="2880360" cy="36004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70F5F2D">
                            <w:pPr>
                              <w:pStyle w:val="264"/>
                              <w:bidi w:val="0"/>
                              <w:rPr>
                                <w:rFonts w:hint="eastAsia"/>
                                <w:lang w:eastAsia="zh-CN"/>
                              </w:rPr>
                            </w:pPr>
                            <w:r>
                              <w:rPr>
                                <w:rFonts w:hint="eastAsia"/>
                                <w:lang w:eastAsia="zh-CN"/>
                              </w:rPr>
                              <w:t>20XX-XX-XX发布</w:t>
                            </w:r>
                          </w:p>
                        </w:txbxContent>
                      </wps:txbx>
                      <wps:bodyPr rot="0" spcFirstLastPara="0" vertOverflow="overflow" horzOverflow="overflow" vert="horz" wrap="square" lIns="0" tIns="0" rIns="91440" bIns="0" numCol="1" spcCol="0" rtlCol="0" fromWordArt="0" anchor="t" anchorCtr="0" forceAA="0" compatLnSpc="1">
                        <a:noAutofit/>
                      </wps:bodyPr>
                    </wps:wsp>
                  </a:graphicData>
                </a:graphic>
              </wp:anchor>
            </w:drawing>
          </mc:Choice>
          <mc:Fallback>
            <w:pict>
              <v:shape id="首页自画框图8" o:spid="_x0000_s1026" o:spt="202" type="#_x0000_t202" style="position:absolute;left:0pt;margin-left:70.9pt;margin-top:705.9pt;height:28.35pt;width:226.8pt;mso-position-horizontal-relative:page;mso-position-vertical-relative:page;z-index:251665408;mso-width-relative:page;mso-height-relative:page;" fillcolor="#FFFFFF [3201]" filled="t" stroked="f" coordsize="21600,21600" o:gfxdata="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">
                <v:fill on="t" focussize="0,0"/>
                <v:stroke on="f" weight="0.5pt"/>
                <v:imagedata o:title=""/>
                <o:lock v:ext="edit" aspectratio="f"/>
                <v:textbox inset="0mm,0mm,2.54mm,0mm">
                  <w:txbxContent>
                    <w:p w14:paraId="070F5F2D">
                      <w:pPr>
                        <w:pStyle w:val="264"/>
                        <w:bidi w:val="0"/>
                        <w:rPr>
                          <w:rFonts w:hint="eastAsia"/>
                          <w:lang w:eastAsia="zh-CN"/>
                        </w:rPr>
                      </w:pPr>
                      <w:r>
                        <w:rPr>
                          <w:rFonts w:hint="eastAsia"/>
                          <w:lang w:eastAsia="zh-CN"/>
                        </w:rPr>
                        <w:t>20XX-XX-XX发布</w:t>
                      </w:r>
                    </w:p>
                  </w:txbxContent>
                </v:textbox>
              </v:shape>
            </w:pict>
          </mc:Fallback>
        </mc:AlternateContent>
      </w:r>
      <w:r>
        <w:rPr>
          <w:color w:val="auto"/>
          <w:sz w:val="21"/>
        </w:rPr>
        <mc:AlternateContent>
          <mc:Choice Requires="wps">
            <w:drawing>
              <wp:anchor distT="0" distB="0" distL="114300" distR="114300" simplePos="0" relativeHeight="251664384" behindDoc="0" locked="0" layoutInCell="1" allowOverlap="1">
                <wp:simplePos x="0" y="0"/>
                <wp:positionH relativeFrom="page">
                  <wp:posOffset>900430</wp:posOffset>
                </wp:positionH>
                <wp:positionV relativeFrom="page">
                  <wp:posOffset>4140200</wp:posOffset>
                </wp:positionV>
                <wp:extent cx="6120765" cy="4320540"/>
                <wp:effectExtent l="0" t="0" r="13335" b="3810"/>
                <wp:wrapNone/>
                <wp:docPr id="11" name="首页自画框图7"/>
                <wp:cNvGraphicFramePr/>
                <a:graphic xmlns:a="http://schemas.openxmlformats.org/drawingml/2006/main">
                  <a:graphicData uri="http://schemas.microsoft.com/office/word/2010/wordprocessingShape">
                    <wps:wsp>
                      <wps:cNvSpPr txBox="1"/>
                      <wps:spPr>
                        <a:xfrm>
                          <a:off x="0" y="0"/>
                          <a:ext cx="6120765" cy="432054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2CACC72D">
                            <w:pPr>
                              <w:pStyle w:val="268"/>
                              <w:bidi w:val="0"/>
                              <w:rPr>
                                <w:rFonts w:hint="eastAsia"/>
                                <w:lang w:eastAsia="zh-CN"/>
                              </w:rPr>
                            </w:pPr>
                            <w:r>
                              <w:t>木荷大径材培育技术规程</w:t>
                            </w:r>
                          </w:p>
                          <w:p w14:paraId="58905FFF">
                            <w:pPr>
                              <w:pStyle w:val="271"/>
                              <w:bidi w:val="0"/>
                              <w:rPr>
                                <w:rFonts w:hint="eastAsia"/>
                                <w:lang w:eastAsia="zh-CN"/>
                              </w:rPr>
                            </w:pPr>
                            <w:r>
                              <w:rPr>
                                <w:rFonts w:hint="default" w:ascii="Times New Roman" w:hAnsi="Times New Roman" w:eastAsia="黑体" w:cs="Times New Roman"/>
                                <w:szCs w:val="28"/>
                              </w:rPr>
                              <w:t>Code of practice on large-</w:t>
                            </w:r>
                            <w:r>
                              <w:rPr>
                                <w:rFonts w:hint="eastAsia" w:ascii="Times New Roman" w:cs="Times New Roman"/>
                                <w:szCs w:val="28"/>
                                <w:lang w:val="en-US" w:eastAsia="zh-CN"/>
                              </w:rPr>
                              <w:t>size</w:t>
                            </w:r>
                            <w:r>
                              <w:rPr>
                                <w:rFonts w:ascii="黑体" w:hAnsi="黑体" w:eastAsia="黑体"/>
                              </w:rPr>
                              <w:t xml:space="preserve"> </w:t>
                            </w:r>
                            <w:r>
                              <w:rPr>
                                <w:rFonts w:hint="default" w:ascii="Times New Roman" w:hAnsi="Times New Roman" w:eastAsia="黑体" w:cs="Times New Roman"/>
                                <w:szCs w:val="28"/>
                              </w:rPr>
                              <w:t xml:space="preserve">timber cultivation of </w:t>
                            </w:r>
                            <w:r>
                              <w:rPr>
                                <w:rFonts w:hint="default" w:ascii="Times New Roman" w:hAnsi="Times New Roman" w:eastAsia="黑体" w:cs="Times New Roman"/>
                                <w:i/>
                                <w:iCs/>
                                <w:szCs w:val="28"/>
                              </w:rPr>
                              <w:t>Schima superba</w:t>
                            </w:r>
                          </w:p>
                          <w:p w14:paraId="10208F22">
                            <w:pPr>
                              <w:pStyle w:val="272"/>
                              <w:bidi w:val="0"/>
                              <w:rPr>
                                <w:rFonts w:hint="eastAsia"/>
                                <w:lang w:eastAsia="zh-CN"/>
                              </w:rPr>
                            </w:pPr>
                          </w:p>
                          <w:p w14:paraId="0BF9E016">
                            <w:pPr>
                              <w:pStyle w:val="272"/>
                              <w:bidi w:val="0"/>
                              <w:rPr>
                                <w:rFonts w:hint="eastAsia"/>
                                <w:lang w:eastAsia="zh-CN"/>
                              </w:rPr>
                            </w:pPr>
                            <w:r>
                              <w:rPr>
                                <w:rFonts w:hint="eastAsia"/>
                                <w:lang w:eastAsia="zh-CN"/>
                              </w:rPr>
                              <w:t>（</w:t>
                            </w:r>
                            <w:r>
                              <w:rPr>
                                <w:rFonts w:hint="eastAsia"/>
                                <w:lang w:val="en-US" w:eastAsia="zh-CN"/>
                              </w:rPr>
                              <w:t>送审</w:t>
                            </w:r>
                            <w:r>
                              <w:rPr>
                                <w:rFonts w:hint="eastAsia"/>
                                <w:lang w:eastAsia="zh-CN"/>
                              </w:rPr>
                              <w:t>稿）</w:t>
                            </w:r>
                          </w:p>
                        </w:txbxContent>
                      </wps:txbx>
                      <wps:bodyPr rot="0" spcFirstLastPara="0" vertOverflow="overflow" horzOverflow="overflow" vert="horz" wrap="square" lIns="0" tIns="0" rIns="91440" bIns="0" numCol="1" spcCol="0" rtlCol="0" fromWordArt="0" anchor="t" anchorCtr="0" forceAA="0" compatLnSpc="1">
                        <a:noAutofit/>
                      </wps:bodyPr>
                    </wps:wsp>
                  </a:graphicData>
                </a:graphic>
              </wp:anchor>
            </w:drawing>
          </mc:Choice>
          <mc:Fallback>
            <w:pict>
              <v:shape id="首页自画框图7" o:spid="_x0000_s1026" o:spt="202" type="#_x0000_t202" style="position:absolute;left:0pt;margin-left:70.9pt;margin-top:326pt;height:340.2pt;width:481.95pt;mso-position-horizontal-relative:page;mso-position-vertical-relative:page;z-index:251664384;mso-width-relative:page;mso-height-relative:page;" fillcolor="#FFFFFF [3201]" filled="t" stroked="f" coordsize="21600,21600" o:gfxdata="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LE710NwAAAANAQAADwAAAAAAAAABACAAAAAiAAAAZHJzL2Rvd25yZXYueG1sUEsBAhQA&#10;FAAAAAgAh07iQC3JFWxgAgAAjQQAAA4AAAAAAAAAAQAgAAAAKwEAAGRycy9lMm9Eb2MueG1sUEsF&#10;BgAAAAAGAAYAWQEAAP0FAAAAAA==&#10;">
                <v:fill on="t" focussize="0,0"/>
                <v:stroke on="f" weight="0.5pt"/>
                <v:imagedata o:title=""/>
                <o:lock v:ext="edit" aspectratio="f"/>
                <v:textbox inset="0mm,0mm,2.54mm,0mm">
                  <w:txbxContent>
                    <w:p w14:paraId="2CACC72D">
                      <w:pPr>
                        <w:pStyle w:val="268"/>
                        <w:bidi w:val="0"/>
                        <w:rPr>
                          <w:rFonts w:hint="eastAsia"/>
                          <w:lang w:eastAsia="zh-CN"/>
                        </w:rPr>
                      </w:pPr>
                      <w:r>
                        <w:t>木荷大径材培育技术规程</w:t>
                      </w:r>
                    </w:p>
                    <w:p w14:paraId="58905FFF">
                      <w:pPr>
                        <w:pStyle w:val="271"/>
                        <w:bidi w:val="0"/>
                        <w:rPr>
                          <w:rFonts w:hint="eastAsia"/>
                          <w:lang w:eastAsia="zh-CN"/>
                        </w:rPr>
                      </w:pPr>
                      <w:r>
                        <w:rPr>
                          <w:rFonts w:hint="default" w:ascii="Times New Roman" w:hAnsi="Times New Roman" w:eastAsia="黑体" w:cs="Times New Roman"/>
                          <w:szCs w:val="28"/>
                        </w:rPr>
                        <w:t>Code of practice on large-</w:t>
                      </w:r>
                      <w:r>
                        <w:rPr>
                          <w:rFonts w:hint="eastAsia" w:ascii="Times New Roman" w:cs="Times New Roman"/>
                          <w:szCs w:val="28"/>
                          <w:lang w:val="en-US" w:eastAsia="zh-CN"/>
                        </w:rPr>
                        <w:t>size</w:t>
                      </w:r>
                      <w:r>
                        <w:rPr>
                          <w:rFonts w:ascii="黑体" w:hAnsi="黑体" w:eastAsia="黑体"/>
                        </w:rPr>
                        <w:t xml:space="preserve"> </w:t>
                      </w:r>
                      <w:r>
                        <w:rPr>
                          <w:rFonts w:hint="default" w:ascii="Times New Roman" w:hAnsi="Times New Roman" w:eastAsia="黑体" w:cs="Times New Roman"/>
                          <w:szCs w:val="28"/>
                        </w:rPr>
                        <w:t xml:space="preserve">timber cultivation of </w:t>
                      </w:r>
                      <w:r>
                        <w:rPr>
                          <w:rFonts w:hint="default" w:ascii="Times New Roman" w:hAnsi="Times New Roman" w:eastAsia="黑体" w:cs="Times New Roman"/>
                          <w:i/>
                          <w:iCs/>
                          <w:szCs w:val="28"/>
                        </w:rPr>
                        <w:t>Schima superba</w:t>
                      </w:r>
                    </w:p>
                    <w:p w14:paraId="10208F22">
                      <w:pPr>
                        <w:pStyle w:val="272"/>
                        <w:bidi w:val="0"/>
                        <w:rPr>
                          <w:rFonts w:hint="eastAsia"/>
                          <w:lang w:eastAsia="zh-CN"/>
                        </w:rPr>
                      </w:pPr>
                    </w:p>
                    <w:p w14:paraId="0BF9E016">
                      <w:pPr>
                        <w:pStyle w:val="272"/>
                        <w:bidi w:val="0"/>
                        <w:rPr>
                          <w:rFonts w:hint="eastAsia"/>
                          <w:lang w:eastAsia="zh-CN"/>
                        </w:rPr>
                      </w:pPr>
                      <w:r>
                        <w:rPr>
                          <w:rFonts w:hint="eastAsia"/>
                          <w:lang w:eastAsia="zh-CN"/>
                        </w:rPr>
                        <w:t>（</w:t>
                      </w:r>
                      <w:r>
                        <w:rPr>
                          <w:rFonts w:hint="eastAsia"/>
                          <w:lang w:val="en-US" w:eastAsia="zh-CN"/>
                        </w:rPr>
                        <w:t>送审</w:t>
                      </w:r>
                      <w:r>
                        <w:rPr>
                          <w:rFonts w:hint="eastAsia"/>
                          <w:lang w:eastAsia="zh-CN"/>
                        </w:rPr>
                        <w:t>稿）</w:t>
                      </w:r>
                    </w:p>
                  </w:txbxContent>
                </v:textbox>
              </v:shape>
            </w:pict>
          </mc:Fallback>
        </mc:AlternateContent>
      </w:r>
      <w:r>
        <w:rPr>
          <w:color w:val="auto"/>
          <w:sz w:val="21"/>
        </w:rPr>
        <mc:AlternateContent>
          <mc:Choice Requires="wps">
            <w:drawing>
              <wp:anchor distT="0" distB="0" distL="114300" distR="114300" simplePos="0" relativeHeight="251663360" behindDoc="0" locked="0" layoutInCell="1" allowOverlap="1">
                <wp:simplePos x="0" y="0"/>
                <wp:positionH relativeFrom="column">
                  <wp:posOffset>-11430</wp:posOffset>
                </wp:positionH>
                <wp:positionV relativeFrom="paragraph">
                  <wp:posOffset>958850</wp:posOffset>
                </wp:positionV>
                <wp:extent cx="6121400" cy="0"/>
                <wp:effectExtent l="0" t="0" r="0" b="0"/>
                <wp:wrapNone/>
                <wp:docPr id="10" name="首页自画框图6"/>
                <wp:cNvGraphicFramePr/>
                <a:graphic xmlns:a="http://schemas.openxmlformats.org/drawingml/2006/main">
                  <a:graphicData uri="http://schemas.microsoft.com/office/word/2010/wordprocessingShape">
                    <wps:wsp>
                      <wps:cNvCnPr/>
                      <wps:spPr>
                        <a:xfrm>
                          <a:off x="0" y="0"/>
                          <a:ext cx="6121400" cy="0"/>
                        </a:xfrm>
                        <a:prstGeom prst="line">
                          <a:avLst/>
                        </a:prstGeom>
                        <a:ln>
                          <a:solidFill>
                            <a:srgbClr val="000000"/>
                          </a:solidFill>
                        </a:ln>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id="首页自画框图6" o:spid="_x0000_s1026" o:spt="20" style="position:absolute;left:0pt;margin-left:-0.9pt;margin-top:75.5pt;height:0pt;width:482pt;z-index:251663360;mso-width-relative:page;mso-height-relative:page;" filled="f" stroked="t" coordsize="21600,21600" o:gfxdata="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CyvY4Z&#10;1gAAAAoBAAAPAAAAAAAAAAEAIAAAACIAAABkcnMvZG93bnJldi54bWxQSwECFAAUAAAACACHTuJA&#10;hpS4puoBAAC0AwAADgAAAAAAAAABACAAAAAlAQAAZHJzL2Uyb0RvYy54bWxQSwUGAAAAAAYABgBZ&#10;AQAAgQUAAAAA&#10;">
                <v:fill on="f" focussize="0,0"/>
                <v:stroke weight="0.5pt" color="#000000 [3204]" miterlimit="8" joinstyle="miter"/>
                <v:imagedata o:title=""/>
                <o:lock v:ext="edit" aspectratio="f"/>
              </v:line>
            </w:pict>
          </mc:Fallback>
        </mc:AlternateContent>
      </w:r>
      <w:r>
        <w:rPr>
          <w:color w:val="auto"/>
          <w:sz w:val="21"/>
        </w:rPr>
        <mc:AlternateContent>
          <mc:Choice Requires="wps">
            <w:drawing>
              <wp:anchor distT="0" distB="0" distL="114300" distR="114300" simplePos="0" relativeHeight="251662336" behindDoc="0" locked="0" layoutInCell="1" allowOverlap="1">
                <wp:simplePos x="0" y="0"/>
                <wp:positionH relativeFrom="page">
                  <wp:posOffset>2520315</wp:posOffset>
                </wp:positionH>
                <wp:positionV relativeFrom="page">
                  <wp:posOffset>2124075</wp:posOffset>
                </wp:positionV>
                <wp:extent cx="4320540" cy="720090"/>
                <wp:effectExtent l="0" t="0" r="3810" b="3810"/>
                <wp:wrapNone/>
                <wp:docPr id="9" name="首页自画框图5"/>
                <wp:cNvGraphicFramePr/>
                <a:graphic xmlns:a="http://schemas.openxmlformats.org/drawingml/2006/main">
                  <a:graphicData uri="http://schemas.microsoft.com/office/word/2010/wordprocessingShape">
                    <wps:wsp>
                      <wps:cNvSpPr txBox="1"/>
                      <wps:spPr>
                        <a:xfrm>
                          <a:off x="0" y="0"/>
                          <a:ext cx="4320540" cy="72009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7D79C9B3">
                            <w:pPr>
                              <w:pStyle w:val="265"/>
                              <w:bidi w:val="0"/>
                              <w:rPr>
                                <w:rFonts w:hint="eastAsia"/>
                                <w:lang w:eastAsia="zh-CN"/>
                              </w:rPr>
                            </w:pPr>
                            <w:r>
                              <w:rPr>
                                <w:rFonts w:hint="eastAsia"/>
                                <w:lang w:eastAsia="zh-CN"/>
                              </w:rPr>
                              <w:t>DB44/</w:t>
                            </w:r>
                            <w:r>
                              <w:rPr>
                                <w:rFonts w:hint="eastAsia"/>
                                <w:lang w:val="en-US" w:eastAsia="zh-CN"/>
                              </w:rPr>
                              <w:t>T</w:t>
                            </w:r>
                            <w:r>
                              <w:rPr>
                                <w:rFonts w:hint="eastAsia"/>
                                <w:lang w:eastAsia="zh-CN"/>
                              </w:rPr>
                              <w:t xml:space="preserve"> XXXX-XXXX</w:t>
                            </w:r>
                          </w:p>
                          <w:p w14:paraId="48C6CBD6">
                            <w:pPr>
                              <w:pStyle w:val="267"/>
                              <w:bidi w:val="0"/>
                              <w:rPr>
                                <w:rFonts w:hint="eastAsia"/>
                                <w:lang w:eastAsia="zh-CN"/>
                              </w:rPr>
                            </w:pPr>
                          </w:p>
                        </w:txbxContent>
                      </wps:txbx>
                      <wps:bodyPr rot="0" spcFirstLastPara="0" vertOverflow="overflow" horzOverflow="overflow" vert="horz" wrap="square" lIns="0" tIns="0" rIns="91440" bIns="0" numCol="1" spcCol="0" rtlCol="0" fromWordArt="0" anchor="t" anchorCtr="0" forceAA="0" compatLnSpc="1">
                        <a:noAutofit/>
                      </wps:bodyPr>
                    </wps:wsp>
                  </a:graphicData>
                </a:graphic>
              </wp:anchor>
            </w:drawing>
          </mc:Choice>
          <mc:Fallback>
            <w:pict>
              <v:shape id="首页自画框图5" o:spid="_x0000_s1026" o:spt="202" type="#_x0000_t202" style="position:absolute;left:0pt;margin-left:198.45pt;margin-top:167.25pt;height:56.7pt;width:340.2pt;mso-position-horizontal-relative:page;mso-position-vertical-relative:page;z-index:251662336;mso-width-relative:page;mso-height-relative:page;" fillcolor="#FFFFFF [3201]" filled="t" stroked="f" coordsize="21600,21600" o:gfxdata="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">
                <v:fill on="t" focussize="0,0"/>
                <v:stroke on="f" weight="0.5pt"/>
                <v:imagedata o:title=""/>
                <o:lock v:ext="edit" aspectratio="f"/>
                <v:textbox inset="0mm,0mm,2.54mm,0mm">
                  <w:txbxContent>
                    <w:p w14:paraId="7D79C9B3">
                      <w:pPr>
                        <w:pStyle w:val="265"/>
                        <w:bidi w:val="0"/>
                        <w:rPr>
                          <w:rFonts w:hint="eastAsia"/>
                          <w:lang w:eastAsia="zh-CN"/>
                        </w:rPr>
                      </w:pPr>
                      <w:r>
                        <w:rPr>
                          <w:rFonts w:hint="eastAsia"/>
                          <w:lang w:eastAsia="zh-CN"/>
                        </w:rPr>
                        <w:t>DB44/</w:t>
                      </w:r>
                      <w:r>
                        <w:rPr>
                          <w:rFonts w:hint="eastAsia"/>
                          <w:lang w:val="en-US" w:eastAsia="zh-CN"/>
                        </w:rPr>
                        <w:t>T</w:t>
                      </w:r>
                      <w:r>
                        <w:rPr>
                          <w:rFonts w:hint="eastAsia"/>
                          <w:lang w:eastAsia="zh-CN"/>
                        </w:rPr>
                        <w:t xml:space="preserve"> XXXX-XXXX</w:t>
                      </w:r>
                    </w:p>
                    <w:p w14:paraId="48C6CBD6">
                      <w:pPr>
                        <w:pStyle w:val="267"/>
                        <w:bidi w:val="0"/>
                        <w:rPr>
                          <w:rFonts w:hint="eastAsia"/>
                          <w:lang w:eastAsia="zh-CN"/>
                        </w:rPr>
                      </w:pPr>
                    </w:p>
                  </w:txbxContent>
                </v:textbox>
              </v:shape>
            </w:pict>
          </mc:Fallback>
        </mc:AlternateContent>
      </w:r>
    </w:p>
    <w:p w14:paraId="41B4964D">
      <w:pPr>
        <w:pStyle w:val="286"/>
        <w:bidi w:val="0"/>
        <w:jc w:val="center"/>
        <w:rPr>
          <w:rFonts w:hint="eastAsia"/>
          <w:color w:val="auto"/>
          <w:lang w:eastAsia="zh-CN"/>
        </w:rPr>
      </w:pPr>
      <w:bookmarkStart w:id="11" w:name="标准目次"/>
      <w:bookmarkEnd w:id="11"/>
      <w:bookmarkStart w:id="12" w:name="标准目次内容"/>
      <w:r>
        <w:rPr>
          <w:rFonts w:hint="eastAsia"/>
          <w:color w:val="auto"/>
          <w:lang w:eastAsia="zh-CN"/>
        </w:rPr>
        <w:t>目    次</w:t>
      </w:r>
    </w:p>
    <w:p w14:paraId="0023AF51">
      <w:pPr>
        <w:pStyle w:val="21"/>
        <w:tabs>
          <w:tab w:val="right" w:leader="dot" w:pos="9355"/>
        </w:tabs>
        <w:rPr>
          <w:rFonts w:hint="eastAsia" w:ascii="宋体" w:hAnsi="宋体" w:eastAsia="宋体" w:cs="宋体"/>
          <w:b w:val="0"/>
          <w:color w:val="auto"/>
          <w:sz w:val="21"/>
        </w:rPr>
      </w:pPr>
      <w:r>
        <w:rPr>
          <w:rFonts w:hint="eastAsia" w:ascii="宋体" w:hAnsi="宋体" w:eastAsia="宋体" w:cs="宋体"/>
          <w:b w:val="0"/>
          <w:color w:val="auto"/>
          <w:sz w:val="21"/>
          <w:lang w:eastAsia="zh-CN"/>
        </w:rPr>
        <w:fldChar w:fldCharType="begin"/>
      </w:r>
      <w:r>
        <w:rPr>
          <w:rFonts w:hint="eastAsia" w:ascii="宋体" w:hAnsi="宋体" w:eastAsia="宋体" w:cs="宋体"/>
          <w:b w:val="0"/>
          <w:color w:val="auto"/>
          <w:sz w:val="21"/>
          <w:lang w:eastAsia="zh-CN"/>
        </w:rPr>
        <w:instrText xml:space="preserve">TOC \o "1-2" \h \u </w:instrText>
      </w:r>
      <w:r>
        <w:rPr>
          <w:rFonts w:hint="eastAsia" w:ascii="宋体" w:hAnsi="宋体" w:eastAsia="宋体" w:cs="宋体"/>
          <w:b w:val="0"/>
          <w:color w:val="auto"/>
          <w:sz w:val="21"/>
          <w:lang w:eastAsia="zh-CN"/>
        </w:rPr>
        <w:fldChar w:fldCharType="separate"/>
      </w:r>
      <w:r>
        <w:rPr>
          <w:rFonts w:hint="eastAsia" w:ascii="宋体" w:hAnsi="宋体" w:eastAsia="宋体" w:cs="宋体"/>
          <w:b w:val="0"/>
          <w:color w:val="auto"/>
          <w:sz w:val="21"/>
          <w:lang w:eastAsia="zh-CN"/>
        </w:rPr>
        <w:fldChar w:fldCharType="begin"/>
      </w:r>
      <w:r>
        <w:rPr>
          <w:rFonts w:hint="eastAsia" w:ascii="宋体" w:hAnsi="宋体" w:eastAsia="宋体" w:cs="宋体"/>
          <w:b w:val="0"/>
          <w:color w:val="auto"/>
          <w:sz w:val="21"/>
          <w:lang w:eastAsia="zh-CN"/>
        </w:rPr>
        <w:instrText xml:space="preserve"> HYPERLINK \l _Toc15060 </w:instrText>
      </w:r>
      <w:r>
        <w:rPr>
          <w:rFonts w:hint="eastAsia" w:ascii="宋体" w:hAnsi="宋体" w:eastAsia="宋体" w:cs="宋体"/>
          <w:b w:val="0"/>
          <w:color w:val="auto"/>
          <w:sz w:val="21"/>
          <w:lang w:eastAsia="zh-CN"/>
        </w:rPr>
        <w:fldChar w:fldCharType="separate"/>
      </w:r>
      <w:r>
        <w:rPr>
          <w:rFonts w:hint="eastAsia" w:ascii="宋体" w:hAnsi="宋体" w:eastAsia="宋体" w:cs="宋体"/>
          <w:b w:val="0"/>
          <w:color w:val="auto"/>
          <w:sz w:val="21"/>
          <w:lang w:eastAsia="zh-CN"/>
        </w:rPr>
        <w:t>前言</w:t>
      </w:r>
      <w:r>
        <w:rPr>
          <w:rFonts w:hint="eastAsia" w:ascii="宋体" w:hAnsi="宋体" w:eastAsia="宋体" w:cs="宋体"/>
          <w:b w:val="0"/>
          <w:color w:val="auto"/>
          <w:sz w:val="21"/>
        </w:rPr>
        <w:tab/>
      </w:r>
      <w:r>
        <w:rPr>
          <w:rFonts w:hint="eastAsia" w:ascii="宋体" w:hAnsi="宋体" w:eastAsia="宋体" w:cs="宋体"/>
          <w:b w:val="0"/>
          <w:color w:val="auto"/>
          <w:sz w:val="21"/>
        </w:rPr>
        <w:fldChar w:fldCharType="begin"/>
      </w:r>
      <w:r>
        <w:rPr>
          <w:rFonts w:hint="eastAsia" w:ascii="宋体" w:hAnsi="宋体" w:eastAsia="宋体" w:cs="宋体"/>
          <w:b w:val="0"/>
          <w:color w:val="auto"/>
          <w:sz w:val="21"/>
        </w:rPr>
        <w:instrText xml:space="preserve"> PAGEREF _Toc15060 \h </w:instrText>
      </w:r>
      <w:r>
        <w:rPr>
          <w:rFonts w:hint="eastAsia" w:ascii="宋体" w:hAnsi="宋体" w:eastAsia="宋体" w:cs="宋体"/>
          <w:b w:val="0"/>
          <w:color w:val="auto"/>
          <w:sz w:val="21"/>
        </w:rPr>
        <w:fldChar w:fldCharType="separate"/>
      </w:r>
      <w:r>
        <w:rPr>
          <w:rFonts w:hint="eastAsia" w:ascii="宋体" w:hAnsi="宋体" w:eastAsia="宋体" w:cs="宋体"/>
          <w:b w:val="0"/>
          <w:color w:val="auto"/>
          <w:sz w:val="21"/>
        </w:rPr>
        <w:t>II</w:t>
      </w:r>
      <w:r>
        <w:rPr>
          <w:rFonts w:hint="eastAsia" w:ascii="宋体" w:hAnsi="宋体" w:eastAsia="宋体" w:cs="宋体"/>
          <w:b w:val="0"/>
          <w:color w:val="auto"/>
          <w:sz w:val="21"/>
        </w:rPr>
        <w:fldChar w:fldCharType="end"/>
      </w:r>
      <w:r>
        <w:rPr>
          <w:rFonts w:hint="eastAsia" w:ascii="宋体" w:hAnsi="宋体" w:eastAsia="宋体" w:cs="宋体"/>
          <w:b w:val="0"/>
          <w:color w:val="auto"/>
          <w:sz w:val="21"/>
          <w:lang w:eastAsia="zh-CN"/>
        </w:rPr>
        <w:fldChar w:fldCharType="end"/>
      </w:r>
    </w:p>
    <w:p w14:paraId="4AF5871F">
      <w:pPr>
        <w:pStyle w:val="21"/>
        <w:tabs>
          <w:tab w:val="right" w:leader="dot" w:pos="9355"/>
        </w:tabs>
        <w:rPr>
          <w:rFonts w:hint="eastAsia" w:ascii="宋体" w:hAnsi="宋体" w:eastAsia="宋体" w:cs="宋体"/>
          <w:b w:val="0"/>
          <w:color w:val="auto"/>
          <w:sz w:val="21"/>
        </w:rPr>
      </w:pPr>
      <w:r>
        <w:rPr>
          <w:rFonts w:hint="eastAsia" w:ascii="宋体" w:hAnsi="宋体" w:eastAsia="宋体" w:cs="宋体"/>
          <w:b w:val="0"/>
          <w:color w:val="auto"/>
          <w:sz w:val="21"/>
          <w:lang w:eastAsia="zh-CN"/>
        </w:rPr>
        <w:fldChar w:fldCharType="begin"/>
      </w:r>
      <w:r>
        <w:rPr>
          <w:rFonts w:hint="eastAsia" w:ascii="宋体" w:hAnsi="宋体" w:eastAsia="宋体" w:cs="宋体"/>
          <w:b w:val="0"/>
          <w:color w:val="auto"/>
          <w:sz w:val="21"/>
          <w:lang w:eastAsia="zh-CN"/>
        </w:rPr>
        <w:instrText xml:space="preserve"> HYPERLINK \l _Toc2569 </w:instrText>
      </w:r>
      <w:r>
        <w:rPr>
          <w:rFonts w:hint="eastAsia" w:ascii="宋体" w:hAnsi="宋体" w:eastAsia="宋体" w:cs="宋体"/>
          <w:b w:val="0"/>
          <w:color w:val="auto"/>
          <w:sz w:val="21"/>
          <w:lang w:eastAsia="zh-CN"/>
        </w:rPr>
        <w:fldChar w:fldCharType="separate"/>
      </w:r>
      <w:r>
        <w:rPr>
          <w:rFonts w:hint="eastAsia" w:ascii="宋体" w:hAnsi="宋体" w:eastAsia="宋体" w:cs="宋体"/>
          <w:b w:val="0"/>
          <w:i w:val="0"/>
          <w:color w:val="auto"/>
          <w:sz w:val="21"/>
        </w:rPr>
        <w:t xml:space="preserve">1 </w:t>
      </w:r>
      <w:r>
        <w:rPr>
          <w:rFonts w:hint="eastAsia" w:ascii="宋体" w:hAnsi="宋体" w:eastAsia="宋体" w:cs="宋体"/>
          <w:b w:val="0"/>
          <w:color w:val="auto"/>
          <w:sz w:val="21"/>
        </w:rPr>
        <w:t>范围</w:t>
      </w:r>
      <w:r>
        <w:rPr>
          <w:rFonts w:hint="eastAsia" w:ascii="宋体" w:hAnsi="宋体" w:eastAsia="宋体" w:cs="宋体"/>
          <w:b w:val="0"/>
          <w:color w:val="auto"/>
          <w:sz w:val="21"/>
        </w:rPr>
        <w:tab/>
      </w:r>
      <w:r>
        <w:rPr>
          <w:rFonts w:hint="eastAsia" w:ascii="宋体" w:hAnsi="宋体" w:eastAsia="宋体" w:cs="宋体"/>
          <w:b w:val="0"/>
          <w:color w:val="auto"/>
          <w:sz w:val="21"/>
        </w:rPr>
        <w:fldChar w:fldCharType="begin"/>
      </w:r>
      <w:r>
        <w:rPr>
          <w:rFonts w:hint="eastAsia" w:ascii="宋体" w:hAnsi="宋体" w:eastAsia="宋体" w:cs="宋体"/>
          <w:b w:val="0"/>
          <w:color w:val="auto"/>
          <w:sz w:val="21"/>
        </w:rPr>
        <w:instrText xml:space="preserve"> PAGEREF _Toc2569 \h </w:instrText>
      </w:r>
      <w:r>
        <w:rPr>
          <w:rFonts w:hint="eastAsia" w:ascii="宋体" w:hAnsi="宋体" w:eastAsia="宋体" w:cs="宋体"/>
          <w:b w:val="0"/>
          <w:color w:val="auto"/>
          <w:sz w:val="21"/>
        </w:rPr>
        <w:fldChar w:fldCharType="separate"/>
      </w:r>
      <w:r>
        <w:rPr>
          <w:rFonts w:hint="eastAsia" w:ascii="宋体" w:hAnsi="宋体" w:eastAsia="宋体" w:cs="宋体"/>
          <w:b w:val="0"/>
          <w:color w:val="auto"/>
          <w:sz w:val="21"/>
        </w:rPr>
        <w:t>1</w:t>
      </w:r>
      <w:r>
        <w:rPr>
          <w:rFonts w:hint="eastAsia" w:ascii="宋体" w:hAnsi="宋体" w:eastAsia="宋体" w:cs="宋体"/>
          <w:b w:val="0"/>
          <w:color w:val="auto"/>
          <w:sz w:val="21"/>
        </w:rPr>
        <w:fldChar w:fldCharType="end"/>
      </w:r>
      <w:r>
        <w:rPr>
          <w:rFonts w:hint="eastAsia" w:ascii="宋体" w:hAnsi="宋体" w:eastAsia="宋体" w:cs="宋体"/>
          <w:b w:val="0"/>
          <w:color w:val="auto"/>
          <w:sz w:val="21"/>
          <w:lang w:eastAsia="zh-CN"/>
        </w:rPr>
        <w:fldChar w:fldCharType="end"/>
      </w:r>
    </w:p>
    <w:p w14:paraId="7589E90E">
      <w:pPr>
        <w:pStyle w:val="21"/>
        <w:tabs>
          <w:tab w:val="right" w:leader="dot" w:pos="9355"/>
        </w:tabs>
        <w:rPr>
          <w:rFonts w:hint="eastAsia" w:ascii="宋体" w:hAnsi="宋体" w:eastAsia="宋体" w:cs="宋体"/>
          <w:b w:val="0"/>
          <w:color w:val="auto"/>
          <w:sz w:val="21"/>
        </w:rPr>
      </w:pPr>
      <w:r>
        <w:rPr>
          <w:rFonts w:hint="eastAsia" w:ascii="宋体" w:hAnsi="宋体" w:eastAsia="宋体" w:cs="宋体"/>
          <w:b w:val="0"/>
          <w:color w:val="auto"/>
          <w:sz w:val="21"/>
          <w:lang w:eastAsia="zh-CN"/>
        </w:rPr>
        <w:fldChar w:fldCharType="begin"/>
      </w:r>
      <w:r>
        <w:rPr>
          <w:rFonts w:hint="eastAsia" w:ascii="宋体" w:hAnsi="宋体" w:eastAsia="宋体" w:cs="宋体"/>
          <w:b w:val="0"/>
          <w:color w:val="auto"/>
          <w:sz w:val="21"/>
          <w:lang w:eastAsia="zh-CN"/>
        </w:rPr>
        <w:instrText xml:space="preserve"> HYPERLINK \l _Toc8114 </w:instrText>
      </w:r>
      <w:r>
        <w:rPr>
          <w:rFonts w:hint="eastAsia" w:ascii="宋体" w:hAnsi="宋体" w:eastAsia="宋体" w:cs="宋体"/>
          <w:b w:val="0"/>
          <w:color w:val="auto"/>
          <w:sz w:val="21"/>
          <w:lang w:eastAsia="zh-CN"/>
        </w:rPr>
        <w:fldChar w:fldCharType="separate"/>
      </w:r>
      <w:r>
        <w:rPr>
          <w:rFonts w:hint="eastAsia" w:ascii="宋体" w:hAnsi="宋体" w:eastAsia="宋体" w:cs="宋体"/>
          <w:b w:val="0"/>
          <w:i w:val="0"/>
          <w:color w:val="auto"/>
          <w:sz w:val="21"/>
        </w:rPr>
        <w:t xml:space="preserve">2 </w:t>
      </w:r>
      <w:r>
        <w:rPr>
          <w:rFonts w:hint="eastAsia" w:ascii="宋体" w:hAnsi="宋体" w:eastAsia="宋体" w:cs="宋体"/>
          <w:b w:val="0"/>
          <w:color w:val="auto"/>
          <w:sz w:val="21"/>
        </w:rPr>
        <w:t>规范性引用文件</w:t>
      </w:r>
      <w:r>
        <w:rPr>
          <w:rFonts w:hint="eastAsia" w:ascii="宋体" w:hAnsi="宋体" w:eastAsia="宋体" w:cs="宋体"/>
          <w:b w:val="0"/>
          <w:color w:val="auto"/>
          <w:sz w:val="21"/>
        </w:rPr>
        <w:tab/>
      </w:r>
      <w:r>
        <w:rPr>
          <w:rFonts w:hint="eastAsia" w:ascii="宋体" w:hAnsi="宋体" w:eastAsia="宋体" w:cs="宋体"/>
          <w:b w:val="0"/>
          <w:color w:val="auto"/>
          <w:sz w:val="21"/>
        </w:rPr>
        <w:fldChar w:fldCharType="begin"/>
      </w:r>
      <w:r>
        <w:rPr>
          <w:rFonts w:hint="eastAsia" w:ascii="宋体" w:hAnsi="宋体" w:eastAsia="宋体" w:cs="宋体"/>
          <w:b w:val="0"/>
          <w:color w:val="auto"/>
          <w:sz w:val="21"/>
        </w:rPr>
        <w:instrText xml:space="preserve"> PAGEREF _Toc8114 \h </w:instrText>
      </w:r>
      <w:r>
        <w:rPr>
          <w:rFonts w:hint="eastAsia" w:ascii="宋体" w:hAnsi="宋体" w:eastAsia="宋体" w:cs="宋体"/>
          <w:b w:val="0"/>
          <w:color w:val="auto"/>
          <w:sz w:val="21"/>
        </w:rPr>
        <w:fldChar w:fldCharType="separate"/>
      </w:r>
      <w:r>
        <w:rPr>
          <w:rFonts w:hint="eastAsia" w:ascii="宋体" w:hAnsi="宋体" w:eastAsia="宋体" w:cs="宋体"/>
          <w:b w:val="0"/>
          <w:color w:val="auto"/>
          <w:sz w:val="21"/>
        </w:rPr>
        <w:t>1</w:t>
      </w:r>
      <w:r>
        <w:rPr>
          <w:rFonts w:hint="eastAsia" w:ascii="宋体" w:hAnsi="宋体" w:eastAsia="宋体" w:cs="宋体"/>
          <w:b w:val="0"/>
          <w:color w:val="auto"/>
          <w:sz w:val="21"/>
        </w:rPr>
        <w:fldChar w:fldCharType="end"/>
      </w:r>
      <w:r>
        <w:rPr>
          <w:rFonts w:hint="eastAsia" w:ascii="宋体" w:hAnsi="宋体" w:eastAsia="宋体" w:cs="宋体"/>
          <w:b w:val="0"/>
          <w:color w:val="auto"/>
          <w:sz w:val="21"/>
          <w:lang w:eastAsia="zh-CN"/>
        </w:rPr>
        <w:fldChar w:fldCharType="end"/>
      </w:r>
    </w:p>
    <w:p w14:paraId="2912EDCA">
      <w:pPr>
        <w:pStyle w:val="21"/>
        <w:tabs>
          <w:tab w:val="right" w:leader="dot" w:pos="9355"/>
        </w:tabs>
        <w:rPr>
          <w:rFonts w:hint="eastAsia" w:ascii="宋体" w:hAnsi="宋体" w:eastAsia="宋体" w:cs="宋体"/>
          <w:b w:val="0"/>
          <w:color w:val="auto"/>
          <w:sz w:val="21"/>
        </w:rPr>
      </w:pPr>
      <w:r>
        <w:rPr>
          <w:rFonts w:hint="eastAsia" w:ascii="宋体" w:hAnsi="宋体" w:eastAsia="宋体" w:cs="宋体"/>
          <w:b w:val="0"/>
          <w:color w:val="auto"/>
          <w:sz w:val="21"/>
          <w:lang w:eastAsia="zh-CN"/>
        </w:rPr>
        <w:fldChar w:fldCharType="begin"/>
      </w:r>
      <w:r>
        <w:rPr>
          <w:rFonts w:hint="eastAsia" w:ascii="宋体" w:hAnsi="宋体" w:eastAsia="宋体" w:cs="宋体"/>
          <w:b w:val="0"/>
          <w:color w:val="auto"/>
          <w:sz w:val="21"/>
          <w:lang w:eastAsia="zh-CN"/>
        </w:rPr>
        <w:instrText xml:space="preserve"> HYPERLINK \l _Toc17872 </w:instrText>
      </w:r>
      <w:r>
        <w:rPr>
          <w:rFonts w:hint="eastAsia" w:ascii="宋体" w:hAnsi="宋体" w:eastAsia="宋体" w:cs="宋体"/>
          <w:b w:val="0"/>
          <w:color w:val="auto"/>
          <w:sz w:val="21"/>
          <w:lang w:eastAsia="zh-CN"/>
        </w:rPr>
        <w:fldChar w:fldCharType="separate"/>
      </w:r>
      <w:r>
        <w:rPr>
          <w:rFonts w:hint="eastAsia" w:ascii="宋体" w:hAnsi="宋体" w:eastAsia="宋体" w:cs="宋体"/>
          <w:b w:val="0"/>
          <w:i w:val="0"/>
          <w:color w:val="auto"/>
          <w:sz w:val="21"/>
        </w:rPr>
        <w:t xml:space="preserve">3 </w:t>
      </w:r>
      <w:r>
        <w:rPr>
          <w:rFonts w:hint="eastAsia" w:ascii="宋体" w:hAnsi="宋体" w:eastAsia="宋体" w:cs="宋体"/>
          <w:b w:val="0"/>
          <w:color w:val="auto"/>
          <w:sz w:val="21"/>
          <w:szCs w:val="21"/>
        </w:rPr>
        <w:t>术语和定义</w:t>
      </w:r>
      <w:r>
        <w:rPr>
          <w:rFonts w:hint="eastAsia" w:ascii="宋体" w:hAnsi="宋体" w:eastAsia="宋体" w:cs="宋体"/>
          <w:b w:val="0"/>
          <w:color w:val="auto"/>
          <w:sz w:val="21"/>
        </w:rPr>
        <w:tab/>
      </w:r>
      <w:r>
        <w:rPr>
          <w:rFonts w:hint="eastAsia" w:ascii="宋体" w:hAnsi="宋体" w:eastAsia="宋体" w:cs="宋体"/>
          <w:b w:val="0"/>
          <w:color w:val="auto"/>
          <w:sz w:val="21"/>
        </w:rPr>
        <w:fldChar w:fldCharType="begin"/>
      </w:r>
      <w:r>
        <w:rPr>
          <w:rFonts w:hint="eastAsia" w:ascii="宋体" w:hAnsi="宋体" w:eastAsia="宋体" w:cs="宋体"/>
          <w:b w:val="0"/>
          <w:color w:val="auto"/>
          <w:sz w:val="21"/>
        </w:rPr>
        <w:instrText xml:space="preserve"> PAGEREF _Toc17872 \h </w:instrText>
      </w:r>
      <w:r>
        <w:rPr>
          <w:rFonts w:hint="eastAsia" w:ascii="宋体" w:hAnsi="宋体" w:eastAsia="宋体" w:cs="宋体"/>
          <w:b w:val="0"/>
          <w:color w:val="auto"/>
          <w:sz w:val="21"/>
        </w:rPr>
        <w:fldChar w:fldCharType="separate"/>
      </w:r>
      <w:r>
        <w:rPr>
          <w:rFonts w:hint="eastAsia" w:ascii="宋体" w:hAnsi="宋体" w:eastAsia="宋体" w:cs="宋体"/>
          <w:b w:val="0"/>
          <w:color w:val="auto"/>
          <w:sz w:val="21"/>
        </w:rPr>
        <w:t>1</w:t>
      </w:r>
      <w:r>
        <w:rPr>
          <w:rFonts w:hint="eastAsia" w:ascii="宋体" w:hAnsi="宋体" w:eastAsia="宋体" w:cs="宋体"/>
          <w:b w:val="0"/>
          <w:color w:val="auto"/>
          <w:sz w:val="21"/>
        </w:rPr>
        <w:fldChar w:fldCharType="end"/>
      </w:r>
      <w:r>
        <w:rPr>
          <w:rFonts w:hint="eastAsia" w:ascii="宋体" w:hAnsi="宋体" w:eastAsia="宋体" w:cs="宋体"/>
          <w:b w:val="0"/>
          <w:color w:val="auto"/>
          <w:sz w:val="21"/>
          <w:lang w:eastAsia="zh-CN"/>
        </w:rPr>
        <w:fldChar w:fldCharType="end"/>
      </w:r>
    </w:p>
    <w:p w14:paraId="5BE5DB41">
      <w:pPr>
        <w:pStyle w:val="21"/>
        <w:tabs>
          <w:tab w:val="right" w:leader="dot" w:pos="9355"/>
        </w:tabs>
        <w:rPr>
          <w:rFonts w:hint="eastAsia" w:ascii="宋体" w:hAnsi="宋体" w:eastAsia="宋体" w:cs="宋体"/>
          <w:b w:val="0"/>
          <w:color w:val="auto"/>
          <w:sz w:val="21"/>
        </w:rPr>
      </w:pPr>
      <w:r>
        <w:rPr>
          <w:rFonts w:hint="eastAsia" w:ascii="宋体" w:hAnsi="宋体" w:eastAsia="宋体" w:cs="宋体"/>
          <w:b w:val="0"/>
          <w:color w:val="auto"/>
          <w:sz w:val="21"/>
          <w:lang w:eastAsia="zh-CN"/>
        </w:rPr>
        <w:fldChar w:fldCharType="begin"/>
      </w:r>
      <w:r>
        <w:rPr>
          <w:rFonts w:hint="eastAsia" w:ascii="宋体" w:hAnsi="宋体" w:eastAsia="宋体" w:cs="宋体"/>
          <w:b w:val="0"/>
          <w:color w:val="auto"/>
          <w:sz w:val="21"/>
          <w:lang w:eastAsia="zh-CN"/>
        </w:rPr>
        <w:instrText xml:space="preserve"> HYPERLINK \l _Toc2904 </w:instrText>
      </w:r>
      <w:r>
        <w:rPr>
          <w:rFonts w:hint="eastAsia" w:ascii="宋体" w:hAnsi="宋体" w:eastAsia="宋体" w:cs="宋体"/>
          <w:b w:val="0"/>
          <w:color w:val="auto"/>
          <w:sz w:val="21"/>
          <w:lang w:eastAsia="zh-CN"/>
        </w:rPr>
        <w:fldChar w:fldCharType="separate"/>
      </w:r>
      <w:r>
        <w:rPr>
          <w:rFonts w:hint="eastAsia" w:ascii="宋体" w:hAnsi="宋体" w:eastAsia="宋体" w:cs="宋体"/>
          <w:b w:val="0"/>
          <w:i w:val="0"/>
          <w:color w:val="auto"/>
          <w:sz w:val="21"/>
        </w:rPr>
        <w:t xml:space="preserve">4 </w:t>
      </w:r>
      <w:r>
        <w:rPr>
          <w:rFonts w:hint="eastAsia" w:ascii="宋体" w:hAnsi="宋体" w:eastAsia="宋体" w:cs="宋体"/>
          <w:b w:val="0"/>
          <w:color w:val="auto"/>
          <w:sz w:val="21"/>
        </w:rPr>
        <w:t>培育指标</w:t>
      </w:r>
      <w:r>
        <w:rPr>
          <w:rFonts w:hint="eastAsia" w:ascii="宋体" w:hAnsi="宋体" w:eastAsia="宋体" w:cs="宋体"/>
          <w:b w:val="0"/>
          <w:color w:val="auto"/>
          <w:sz w:val="21"/>
        </w:rPr>
        <w:tab/>
      </w:r>
      <w:r>
        <w:rPr>
          <w:rFonts w:hint="eastAsia" w:ascii="宋体" w:hAnsi="宋体" w:eastAsia="宋体" w:cs="宋体"/>
          <w:b w:val="0"/>
          <w:color w:val="auto"/>
          <w:sz w:val="21"/>
        </w:rPr>
        <w:fldChar w:fldCharType="begin"/>
      </w:r>
      <w:r>
        <w:rPr>
          <w:rFonts w:hint="eastAsia" w:ascii="宋体" w:hAnsi="宋体" w:eastAsia="宋体" w:cs="宋体"/>
          <w:b w:val="0"/>
          <w:color w:val="auto"/>
          <w:sz w:val="21"/>
        </w:rPr>
        <w:instrText xml:space="preserve"> PAGEREF _Toc2904 \h </w:instrText>
      </w:r>
      <w:r>
        <w:rPr>
          <w:rFonts w:hint="eastAsia" w:ascii="宋体" w:hAnsi="宋体" w:eastAsia="宋体" w:cs="宋体"/>
          <w:b w:val="0"/>
          <w:color w:val="auto"/>
          <w:sz w:val="21"/>
        </w:rPr>
        <w:fldChar w:fldCharType="separate"/>
      </w:r>
      <w:r>
        <w:rPr>
          <w:rFonts w:hint="eastAsia" w:ascii="宋体" w:hAnsi="宋体" w:eastAsia="宋体" w:cs="宋体"/>
          <w:b w:val="0"/>
          <w:color w:val="auto"/>
          <w:sz w:val="21"/>
        </w:rPr>
        <w:t>1</w:t>
      </w:r>
      <w:r>
        <w:rPr>
          <w:rFonts w:hint="eastAsia" w:ascii="宋体" w:hAnsi="宋体" w:eastAsia="宋体" w:cs="宋体"/>
          <w:b w:val="0"/>
          <w:color w:val="auto"/>
          <w:sz w:val="21"/>
        </w:rPr>
        <w:fldChar w:fldCharType="end"/>
      </w:r>
      <w:r>
        <w:rPr>
          <w:rFonts w:hint="eastAsia" w:ascii="宋体" w:hAnsi="宋体" w:eastAsia="宋体" w:cs="宋体"/>
          <w:b w:val="0"/>
          <w:color w:val="auto"/>
          <w:sz w:val="21"/>
          <w:lang w:eastAsia="zh-CN"/>
        </w:rPr>
        <w:fldChar w:fldCharType="end"/>
      </w:r>
    </w:p>
    <w:p w14:paraId="0B79BE67">
      <w:pPr>
        <w:pStyle w:val="21"/>
        <w:tabs>
          <w:tab w:val="right" w:leader="dot" w:pos="9355"/>
        </w:tabs>
        <w:rPr>
          <w:rFonts w:hint="eastAsia" w:ascii="宋体" w:hAnsi="宋体" w:eastAsia="宋体" w:cs="宋体"/>
          <w:b w:val="0"/>
          <w:color w:val="auto"/>
          <w:sz w:val="21"/>
        </w:rPr>
      </w:pPr>
      <w:r>
        <w:rPr>
          <w:rFonts w:hint="eastAsia" w:ascii="宋体" w:hAnsi="宋体" w:eastAsia="宋体" w:cs="宋体"/>
          <w:b w:val="0"/>
          <w:color w:val="auto"/>
          <w:sz w:val="21"/>
          <w:lang w:eastAsia="zh-CN"/>
        </w:rPr>
        <w:fldChar w:fldCharType="begin"/>
      </w:r>
      <w:r>
        <w:rPr>
          <w:rFonts w:hint="eastAsia" w:ascii="宋体" w:hAnsi="宋体" w:eastAsia="宋体" w:cs="宋体"/>
          <w:b w:val="0"/>
          <w:color w:val="auto"/>
          <w:sz w:val="21"/>
          <w:lang w:eastAsia="zh-CN"/>
        </w:rPr>
        <w:instrText xml:space="preserve"> HYPERLINK \l _Toc2951 </w:instrText>
      </w:r>
      <w:r>
        <w:rPr>
          <w:rFonts w:hint="eastAsia" w:ascii="宋体" w:hAnsi="宋体" w:eastAsia="宋体" w:cs="宋体"/>
          <w:b w:val="0"/>
          <w:color w:val="auto"/>
          <w:sz w:val="21"/>
          <w:lang w:eastAsia="zh-CN"/>
        </w:rPr>
        <w:fldChar w:fldCharType="separate"/>
      </w:r>
      <w:r>
        <w:rPr>
          <w:rFonts w:hint="eastAsia" w:ascii="宋体" w:hAnsi="宋体" w:eastAsia="宋体" w:cs="宋体"/>
          <w:b w:val="0"/>
          <w:i w:val="0"/>
          <w:color w:val="auto"/>
          <w:sz w:val="21"/>
        </w:rPr>
        <w:t xml:space="preserve">5 </w:t>
      </w:r>
      <w:r>
        <w:rPr>
          <w:rFonts w:hint="eastAsia" w:ascii="宋体" w:hAnsi="宋体" w:eastAsia="宋体" w:cs="宋体"/>
          <w:b w:val="0"/>
          <w:color w:val="auto"/>
          <w:sz w:val="21"/>
        </w:rPr>
        <w:t>苗木培育</w:t>
      </w:r>
      <w:r>
        <w:rPr>
          <w:rFonts w:hint="eastAsia" w:ascii="宋体" w:hAnsi="宋体" w:eastAsia="宋体" w:cs="宋体"/>
          <w:b w:val="0"/>
          <w:color w:val="auto"/>
          <w:sz w:val="21"/>
        </w:rPr>
        <w:tab/>
      </w:r>
      <w:r>
        <w:rPr>
          <w:rFonts w:hint="eastAsia" w:ascii="宋体" w:hAnsi="宋体" w:eastAsia="宋体" w:cs="宋体"/>
          <w:b w:val="0"/>
          <w:color w:val="auto"/>
          <w:sz w:val="21"/>
        </w:rPr>
        <w:fldChar w:fldCharType="begin"/>
      </w:r>
      <w:r>
        <w:rPr>
          <w:rFonts w:hint="eastAsia" w:ascii="宋体" w:hAnsi="宋体" w:eastAsia="宋体" w:cs="宋体"/>
          <w:b w:val="0"/>
          <w:color w:val="auto"/>
          <w:sz w:val="21"/>
        </w:rPr>
        <w:instrText xml:space="preserve"> PAGEREF _Toc2951 \h </w:instrText>
      </w:r>
      <w:r>
        <w:rPr>
          <w:rFonts w:hint="eastAsia" w:ascii="宋体" w:hAnsi="宋体" w:eastAsia="宋体" w:cs="宋体"/>
          <w:b w:val="0"/>
          <w:color w:val="auto"/>
          <w:sz w:val="21"/>
        </w:rPr>
        <w:fldChar w:fldCharType="separate"/>
      </w:r>
      <w:r>
        <w:rPr>
          <w:rFonts w:hint="eastAsia" w:ascii="宋体" w:hAnsi="宋体" w:eastAsia="宋体" w:cs="宋体"/>
          <w:b w:val="0"/>
          <w:color w:val="auto"/>
          <w:sz w:val="21"/>
        </w:rPr>
        <w:t>1</w:t>
      </w:r>
      <w:r>
        <w:rPr>
          <w:rFonts w:hint="eastAsia" w:ascii="宋体" w:hAnsi="宋体" w:eastAsia="宋体" w:cs="宋体"/>
          <w:b w:val="0"/>
          <w:color w:val="auto"/>
          <w:sz w:val="21"/>
        </w:rPr>
        <w:fldChar w:fldCharType="end"/>
      </w:r>
      <w:r>
        <w:rPr>
          <w:rFonts w:hint="eastAsia" w:ascii="宋体" w:hAnsi="宋体" w:eastAsia="宋体" w:cs="宋体"/>
          <w:b w:val="0"/>
          <w:color w:val="auto"/>
          <w:sz w:val="21"/>
          <w:lang w:eastAsia="zh-CN"/>
        </w:rPr>
        <w:fldChar w:fldCharType="end"/>
      </w:r>
    </w:p>
    <w:p w14:paraId="415C00F4">
      <w:pPr>
        <w:pStyle w:val="21"/>
        <w:tabs>
          <w:tab w:val="right" w:leader="dot" w:pos="9355"/>
        </w:tabs>
        <w:rPr>
          <w:rFonts w:hint="eastAsia" w:ascii="宋体" w:hAnsi="宋体" w:eastAsia="宋体" w:cs="宋体"/>
          <w:b w:val="0"/>
          <w:color w:val="auto"/>
          <w:sz w:val="21"/>
        </w:rPr>
      </w:pPr>
      <w:r>
        <w:rPr>
          <w:rFonts w:hint="eastAsia" w:ascii="宋体" w:hAnsi="宋体" w:eastAsia="宋体" w:cs="宋体"/>
          <w:b w:val="0"/>
          <w:color w:val="auto"/>
          <w:sz w:val="21"/>
          <w:lang w:eastAsia="zh-CN"/>
        </w:rPr>
        <w:fldChar w:fldCharType="begin"/>
      </w:r>
      <w:r>
        <w:rPr>
          <w:rFonts w:hint="eastAsia" w:ascii="宋体" w:hAnsi="宋体" w:eastAsia="宋体" w:cs="宋体"/>
          <w:b w:val="0"/>
          <w:color w:val="auto"/>
          <w:sz w:val="21"/>
          <w:lang w:eastAsia="zh-CN"/>
        </w:rPr>
        <w:instrText xml:space="preserve"> HYPERLINK \l _Toc2124 </w:instrText>
      </w:r>
      <w:r>
        <w:rPr>
          <w:rFonts w:hint="eastAsia" w:ascii="宋体" w:hAnsi="宋体" w:eastAsia="宋体" w:cs="宋体"/>
          <w:b w:val="0"/>
          <w:color w:val="auto"/>
          <w:sz w:val="21"/>
          <w:lang w:eastAsia="zh-CN"/>
        </w:rPr>
        <w:fldChar w:fldCharType="separate"/>
      </w:r>
      <w:r>
        <w:rPr>
          <w:rFonts w:hint="eastAsia" w:ascii="宋体" w:hAnsi="宋体" w:eastAsia="宋体" w:cs="宋体"/>
          <w:b w:val="0"/>
          <w:i w:val="0"/>
          <w:color w:val="auto"/>
          <w:sz w:val="21"/>
        </w:rPr>
        <w:t xml:space="preserve">6 </w:t>
      </w:r>
      <w:r>
        <w:rPr>
          <w:rFonts w:hint="eastAsia" w:ascii="宋体" w:hAnsi="宋体" w:eastAsia="宋体" w:cs="宋体"/>
          <w:b w:val="0"/>
          <w:color w:val="auto"/>
          <w:sz w:val="21"/>
        </w:rPr>
        <w:t>造林技术</w:t>
      </w:r>
      <w:r>
        <w:rPr>
          <w:rFonts w:hint="eastAsia" w:ascii="宋体" w:hAnsi="宋体" w:eastAsia="宋体" w:cs="宋体"/>
          <w:b w:val="0"/>
          <w:color w:val="auto"/>
          <w:sz w:val="21"/>
        </w:rPr>
        <w:tab/>
      </w:r>
      <w:r>
        <w:rPr>
          <w:rFonts w:hint="eastAsia" w:ascii="宋体" w:hAnsi="宋体" w:eastAsia="宋体" w:cs="宋体"/>
          <w:b w:val="0"/>
          <w:color w:val="auto"/>
          <w:sz w:val="21"/>
        </w:rPr>
        <w:fldChar w:fldCharType="begin"/>
      </w:r>
      <w:r>
        <w:rPr>
          <w:rFonts w:hint="eastAsia" w:ascii="宋体" w:hAnsi="宋体" w:eastAsia="宋体" w:cs="宋体"/>
          <w:b w:val="0"/>
          <w:color w:val="auto"/>
          <w:sz w:val="21"/>
        </w:rPr>
        <w:instrText xml:space="preserve"> PAGEREF _Toc2124 \h </w:instrText>
      </w:r>
      <w:r>
        <w:rPr>
          <w:rFonts w:hint="eastAsia" w:ascii="宋体" w:hAnsi="宋体" w:eastAsia="宋体" w:cs="宋体"/>
          <w:b w:val="0"/>
          <w:color w:val="auto"/>
          <w:sz w:val="21"/>
        </w:rPr>
        <w:fldChar w:fldCharType="separate"/>
      </w:r>
      <w:r>
        <w:rPr>
          <w:rFonts w:hint="eastAsia" w:ascii="宋体" w:hAnsi="宋体" w:eastAsia="宋体" w:cs="宋体"/>
          <w:b w:val="0"/>
          <w:color w:val="auto"/>
          <w:sz w:val="21"/>
        </w:rPr>
        <w:t>2</w:t>
      </w:r>
      <w:r>
        <w:rPr>
          <w:rFonts w:hint="eastAsia" w:ascii="宋体" w:hAnsi="宋体" w:eastAsia="宋体" w:cs="宋体"/>
          <w:b w:val="0"/>
          <w:color w:val="auto"/>
          <w:sz w:val="21"/>
        </w:rPr>
        <w:fldChar w:fldCharType="end"/>
      </w:r>
      <w:r>
        <w:rPr>
          <w:rFonts w:hint="eastAsia" w:ascii="宋体" w:hAnsi="宋体" w:eastAsia="宋体" w:cs="宋体"/>
          <w:b w:val="0"/>
          <w:color w:val="auto"/>
          <w:sz w:val="21"/>
          <w:lang w:eastAsia="zh-CN"/>
        </w:rPr>
        <w:fldChar w:fldCharType="end"/>
      </w:r>
    </w:p>
    <w:p w14:paraId="1A88CBDD">
      <w:pPr>
        <w:pStyle w:val="21"/>
        <w:tabs>
          <w:tab w:val="right" w:leader="dot" w:pos="9355"/>
        </w:tabs>
        <w:rPr>
          <w:rFonts w:hint="eastAsia" w:ascii="宋体" w:hAnsi="宋体" w:eastAsia="宋体" w:cs="宋体"/>
          <w:b w:val="0"/>
          <w:color w:val="auto"/>
          <w:sz w:val="21"/>
        </w:rPr>
      </w:pPr>
      <w:r>
        <w:rPr>
          <w:rFonts w:hint="eastAsia" w:ascii="宋体" w:hAnsi="宋体" w:eastAsia="宋体" w:cs="宋体"/>
          <w:b w:val="0"/>
          <w:color w:val="auto"/>
          <w:sz w:val="21"/>
          <w:lang w:eastAsia="zh-CN"/>
        </w:rPr>
        <w:fldChar w:fldCharType="begin"/>
      </w:r>
      <w:r>
        <w:rPr>
          <w:rFonts w:hint="eastAsia" w:ascii="宋体" w:hAnsi="宋体" w:eastAsia="宋体" w:cs="宋体"/>
          <w:b w:val="0"/>
          <w:color w:val="auto"/>
          <w:sz w:val="21"/>
          <w:lang w:eastAsia="zh-CN"/>
        </w:rPr>
        <w:instrText xml:space="preserve"> HYPERLINK \l _Toc19806 </w:instrText>
      </w:r>
      <w:r>
        <w:rPr>
          <w:rFonts w:hint="eastAsia" w:ascii="宋体" w:hAnsi="宋体" w:eastAsia="宋体" w:cs="宋体"/>
          <w:b w:val="0"/>
          <w:color w:val="auto"/>
          <w:sz w:val="21"/>
          <w:lang w:eastAsia="zh-CN"/>
        </w:rPr>
        <w:fldChar w:fldCharType="separate"/>
      </w:r>
      <w:r>
        <w:rPr>
          <w:rFonts w:hint="eastAsia" w:ascii="宋体" w:hAnsi="宋体" w:eastAsia="宋体" w:cs="宋体"/>
          <w:b w:val="0"/>
          <w:i w:val="0"/>
          <w:color w:val="auto"/>
          <w:sz w:val="21"/>
        </w:rPr>
        <w:t xml:space="preserve">7 </w:t>
      </w:r>
      <w:r>
        <w:rPr>
          <w:rFonts w:hint="eastAsia" w:ascii="宋体" w:hAnsi="宋体" w:eastAsia="宋体" w:cs="宋体"/>
          <w:b w:val="0"/>
          <w:color w:val="auto"/>
          <w:sz w:val="21"/>
        </w:rPr>
        <w:t>抚育管</w:t>
      </w:r>
      <w:r>
        <w:rPr>
          <w:rFonts w:hint="eastAsia" w:hAnsi="宋体" w:cs="宋体"/>
          <w:b w:val="0"/>
          <w:color w:val="auto"/>
          <w:sz w:val="21"/>
          <w:lang w:val="en-US" w:eastAsia="zh-CN"/>
        </w:rPr>
        <w:t>护</w:t>
      </w:r>
      <w:r>
        <w:rPr>
          <w:rFonts w:hint="eastAsia" w:ascii="宋体" w:hAnsi="宋体" w:eastAsia="宋体" w:cs="宋体"/>
          <w:b w:val="0"/>
          <w:color w:val="auto"/>
          <w:sz w:val="21"/>
        </w:rPr>
        <w:tab/>
      </w:r>
      <w:r>
        <w:rPr>
          <w:rFonts w:hint="eastAsia" w:ascii="宋体" w:hAnsi="宋体" w:eastAsia="宋体" w:cs="宋体"/>
          <w:b w:val="0"/>
          <w:color w:val="auto"/>
          <w:sz w:val="21"/>
        </w:rPr>
        <w:fldChar w:fldCharType="begin"/>
      </w:r>
      <w:r>
        <w:rPr>
          <w:rFonts w:hint="eastAsia" w:ascii="宋体" w:hAnsi="宋体" w:eastAsia="宋体" w:cs="宋体"/>
          <w:b w:val="0"/>
          <w:color w:val="auto"/>
          <w:sz w:val="21"/>
        </w:rPr>
        <w:instrText xml:space="preserve"> PAGEREF _Toc19806 \h </w:instrText>
      </w:r>
      <w:r>
        <w:rPr>
          <w:rFonts w:hint="eastAsia" w:ascii="宋体" w:hAnsi="宋体" w:eastAsia="宋体" w:cs="宋体"/>
          <w:b w:val="0"/>
          <w:color w:val="auto"/>
          <w:sz w:val="21"/>
        </w:rPr>
        <w:fldChar w:fldCharType="separate"/>
      </w:r>
      <w:r>
        <w:rPr>
          <w:rFonts w:hint="eastAsia" w:ascii="宋体" w:hAnsi="宋体" w:eastAsia="宋体" w:cs="宋体"/>
          <w:b w:val="0"/>
          <w:color w:val="auto"/>
          <w:sz w:val="21"/>
        </w:rPr>
        <w:t>3</w:t>
      </w:r>
      <w:r>
        <w:rPr>
          <w:rFonts w:hint="eastAsia" w:ascii="宋体" w:hAnsi="宋体" w:eastAsia="宋体" w:cs="宋体"/>
          <w:b w:val="0"/>
          <w:color w:val="auto"/>
          <w:sz w:val="21"/>
        </w:rPr>
        <w:fldChar w:fldCharType="end"/>
      </w:r>
      <w:r>
        <w:rPr>
          <w:rFonts w:hint="eastAsia" w:ascii="宋体" w:hAnsi="宋体" w:eastAsia="宋体" w:cs="宋体"/>
          <w:b w:val="0"/>
          <w:color w:val="auto"/>
          <w:sz w:val="21"/>
          <w:lang w:eastAsia="zh-CN"/>
        </w:rPr>
        <w:fldChar w:fldCharType="end"/>
      </w:r>
    </w:p>
    <w:p w14:paraId="786C35BD">
      <w:pPr>
        <w:pStyle w:val="21"/>
        <w:tabs>
          <w:tab w:val="right" w:leader="dot" w:pos="9355"/>
        </w:tabs>
        <w:rPr>
          <w:rFonts w:hint="eastAsia" w:ascii="宋体" w:hAnsi="宋体" w:eastAsia="宋体" w:cs="宋体"/>
          <w:b w:val="0"/>
          <w:color w:val="auto"/>
          <w:sz w:val="21"/>
        </w:rPr>
      </w:pPr>
      <w:r>
        <w:rPr>
          <w:rFonts w:hint="eastAsia" w:ascii="宋体" w:hAnsi="宋体" w:eastAsia="宋体" w:cs="宋体"/>
          <w:b w:val="0"/>
          <w:color w:val="auto"/>
          <w:sz w:val="21"/>
          <w:lang w:eastAsia="zh-CN"/>
        </w:rPr>
        <w:fldChar w:fldCharType="begin"/>
      </w:r>
      <w:r>
        <w:rPr>
          <w:rFonts w:hint="eastAsia" w:ascii="宋体" w:hAnsi="宋体" w:eastAsia="宋体" w:cs="宋体"/>
          <w:b w:val="0"/>
          <w:color w:val="auto"/>
          <w:sz w:val="21"/>
          <w:lang w:eastAsia="zh-CN"/>
        </w:rPr>
        <w:instrText xml:space="preserve"> HYPERLINK \l _Toc10807 </w:instrText>
      </w:r>
      <w:r>
        <w:rPr>
          <w:rFonts w:hint="eastAsia" w:ascii="宋体" w:hAnsi="宋体" w:eastAsia="宋体" w:cs="宋体"/>
          <w:b w:val="0"/>
          <w:color w:val="auto"/>
          <w:sz w:val="21"/>
          <w:lang w:eastAsia="zh-CN"/>
        </w:rPr>
        <w:fldChar w:fldCharType="separate"/>
      </w:r>
      <w:r>
        <w:rPr>
          <w:rFonts w:hint="eastAsia" w:ascii="宋体" w:hAnsi="宋体" w:eastAsia="宋体" w:cs="宋体"/>
          <w:b w:val="0"/>
          <w:i w:val="0"/>
          <w:color w:val="auto"/>
          <w:sz w:val="21"/>
        </w:rPr>
        <w:t xml:space="preserve">8 </w:t>
      </w:r>
      <w:r>
        <w:rPr>
          <w:rFonts w:hint="eastAsia" w:hAnsi="宋体" w:cs="宋体"/>
          <w:b w:val="0"/>
          <w:i w:val="0"/>
          <w:color w:val="auto"/>
          <w:sz w:val="21"/>
          <w:lang w:val="en-US" w:eastAsia="zh-CN"/>
        </w:rPr>
        <w:t>主</w:t>
      </w:r>
      <w:r>
        <w:rPr>
          <w:rFonts w:hint="eastAsia" w:ascii="宋体" w:hAnsi="宋体" w:eastAsia="宋体" w:cs="宋体"/>
          <w:b w:val="0"/>
          <w:color w:val="auto"/>
          <w:sz w:val="21"/>
        </w:rPr>
        <w:t>伐</w:t>
      </w:r>
      <w:r>
        <w:rPr>
          <w:rFonts w:hint="eastAsia" w:ascii="宋体" w:hAnsi="宋体" w:eastAsia="宋体" w:cs="宋体"/>
          <w:b w:val="0"/>
          <w:color w:val="auto"/>
          <w:sz w:val="21"/>
        </w:rPr>
        <w:tab/>
      </w:r>
      <w:r>
        <w:rPr>
          <w:rFonts w:hint="eastAsia" w:ascii="宋体" w:hAnsi="宋体" w:eastAsia="宋体" w:cs="宋体"/>
          <w:b w:val="0"/>
          <w:color w:val="auto"/>
          <w:sz w:val="21"/>
        </w:rPr>
        <w:fldChar w:fldCharType="begin"/>
      </w:r>
      <w:r>
        <w:rPr>
          <w:rFonts w:hint="eastAsia" w:ascii="宋体" w:hAnsi="宋体" w:eastAsia="宋体" w:cs="宋体"/>
          <w:b w:val="0"/>
          <w:color w:val="auto"/>
          <w:sz w:val="21"/>
        </w:rPr>
        <w:instrText xml:space="preserve"> PAGEREF _Toc10807 \h </w:instrText>
      </w:r>
      <w:r>
        <w:rPr>
          <w:rFonts w:hint="eastAsia" w:ascii="宋体" w:hAnsi="宋体" w:eastAsia="宋体" w:cs="宋体"/>
          <w:b w:val="0"/>
          <w:color w:val="auto"/>
          <w:sz w:val="21"/>
        </w:rPr>
        <w:fldChar w:fldCharType="separate"/>
      </w:r>
      <w:r>
        <w:rPr>
          <w:rFonts w:hint="eastAsia" w:ascii="宋体" w:hAnsi="宋体" w:eastAsia="宋体" w:cs="宋体"/>
          <w:b w:val="0"/>
          <w:color w:val="auto"/>
          <w:sz w:val="21"/>
        </w:rPr>
        <w:t>4</w:t>
      </w:r>
      <w:r>
        <w:rPr>
          <w:rFonts w:hint="eastAsia" w:ascii="宋体" w:hAnsi="宋体" w:eastAsia="宋体" w:cs="宋体"/>
          <w:b w:val="0"/>
          <w:color w:val="auto"/>
          <w:sz w:val="21"/>
        </w:rPr>
        <w:fldChar w:fldCharType="end"/>
      </w:r>
      <w:r>
        <w:rPr>
          <w:rFonts w:hint="eastAsia" w:ascii="宋体" w:hAnsi="宋体" w:eastAsia="宋体" w:cs="宋体"/>
          <w:b w:val="0"/>
          <w:color w:val="auto"/>
          <w:sz w:val="21"/>
          <w:lang w:eastAsia="zh-CN"/>
        </w:rPr>
        <w:fldChar w:fldCharType="end"/>
      </w:r>
    </w:p>
    <w:p w14:paraId="6761C962">
      <w:pPr>
        <w:pStyle w:val="21"/>
        <w:tabs>
          <w:tab w:val="right" w:leader="dot" w:pos="9355"/>
        </w:tabs>
        <w:rPr>
          <w:rFonts w:hint="eastAsia" w:ascii="宋体" w:hAnsi="宋体" w:eastAsia="宋体" w:cs="宋体"/>
          <w:b w:val="0"/>
          <w:color w:val="auto"/>
          <w:sz w:val="21"/>
        </w:rPr>
      </w:pPr>
      <w:r>
        <w:rPr>
          <w:rFonts w:hint="eastAsia" w:ascii="宋体" w:hAnsi="宋体" w:eastAsia="宋体" w:cs="宋体"/>
          <w:b w:val="0"/>
          <w:color w:val="auto"/>
          <w:sz w:val="21"/>
          <w:lang w:eastAsia="zh-CN"/>
        </w:rPr>
        <w:fldChar w:fldCharType="begin"/>
      </w:r>
      <w:r>
        <w:rPr>
          <w:rFonts w:hint="eastAsia" w:ascii="宋体" w:hAnsi="宋体" w:eastAsia="宋体" w:cs="宋体"/>
          <w:b w:val="0"/>
          <w:color w:val="auto"/>
          <w:sz w:val="21"/>
          <w:lang w:eastAsia="zh-CN"/>
        </w:rPr>
        <w:instrText xml:space="preserve"> HYPERLINK \l _Toc3823 </w:instrText>
      </w:r>
      <w:r>
        <w:rPr>
          <w:rFonts w:hint="eastAsia" w:ascii="宋体" w:hAnsi="宋体" w:eastAsia="宋体" w:cs="宋体"/>
          <w:b w:val="0"/>
          <w:color w:val="auto"/>
          <w:sz w:val="21"/>
          <w:lang w:eastAsia="zh-CN"/>
        </w:rPr>
        <w:fldChar w:fldCharType="separate"/>
      </w:r>
      <w:r>
        <w:rPr>
          <w:rFonts w:hint="eastAsia" w:ascii="宋体" w:hAnsi="宋体" w:eastAsia="宋体" w:cs="宋体"/>
          <w:b w:val="0"/>
          <w:i w:val="0"/>
          <w:color w:val="auto"/>
          <w:sz w:val="21"/>
        </w:rPr>
        <w:t xml:space="preserve">9 </w:t>
      </w:r>
      <w:r>
        <w:rPr>
          <w:rFonts w:hint="eastAsia" w:ascii="宋体" w:hAnsi="宋体" w:eastAsia="宋体" w:cs="宋体"/>
          <w:b w:val="0"/>
          <w:color w:val="auto"/>
          <w:sz w:val="21"/>
        </w:rPr>
        <w:t>建档</w:t>
      </w:r>
      <w:r>
        <w:rPr>
          <w:rFonts w:hint="eastAsia" w:ascii="宋体" w:hAnsi="宋体" w:eastAsia="宋体" w:cs="宋体"/>
          <w:b w:val="0"/>
          <w:color w:val="auto"/>
          <w:sz w:val="21"/>
        </w:rPr>
        <w:tab/>
      </w:r>
      <w:r>
        <w:rPr>
          <w:rFonts w:hint="eastAsia" w:ascii="宋体" w:hAnsi="宋体" w:eastAsia="宋体" w:cs="宋体"/>
          <w:b w:val="0"/>
          <w:color w:val="auto"/>
          <w:sz w:val="21"/>
        </w:rPr>
        <w:fldChar w:fldCharType="begin"/>
      </w:r>
      <w:r>
        <w:rPr>
          <w:rFonts w:hint="eastAsia" w:ascii="宋体" w:hAnsi="宋体" w:eastAsia="宋体" w:cs="宋体"/>
          <w:b w:val="0"/>
          <w:color w:val="auto"/>
          <w:sz w:val="21"/>
        </w:rPr>
        <w:instrText xml:space="preserve"> PAGEREF _Toc3823 \h </w:instrText>
      </w:r>
      <w:r>
        <w:rPr>
          <w:rFonts w:hint="eastAsia" w:ascii="宋体" w:hAnsi="宋体" w:eastAsia="宋体" w:cs="宋体"/>
          <w:b w:val="0"/>
          <w:color w:val="auto"/>
          <w:sz w:val="21"/>
        </w:rPr>
        <w:fldChar w:fldCharType="separate"/>
      </w:r>
      <w:r>
        <w:rPr>
          <w:rFonts w:hint="eastAsia" w:ascii="宋体" w:hAnsi="宋体" w:eastAsia="宋体" w:cs="宋体"/>
          <w:b w:val="0"/>
          <w:color w:val="auto"/>
          <w:sz w:val="21"/>
        </w:rPr>
        <w:t>4</w:t>
      </w:r>
      <w:r>
        <w:rPr>
          <w:rFonts w:hint="eastAsia" w:ascii="宋体" w:hAnsi="宋体" w:eastAsia="宋体" w:cs="宋体"/>
          <w:b w:val="0"/>
          <w:color w:val="auto"/>
          <w:sz w:val="21"/>
        </w:rPr>
        <w:fldChar w:fldCharType="end"/>
      </w:r>
      <w:r>
        <w:rPr>
          <w:rFonts w:hint="eastAsia" w:ascii="宋体" w:hAnsi="宋体" w:eastAsia="宋体" w:cs="宋体"/>
          <w:b w:val="0"/>
          <w:color w:val="auto"/>
          <w:sz w:val="21"/>
          <w:lang w:eastAsia="zh-CN"/>
        </w:rPr>
        <w:fldChar w:fldCharType="end"/>
      </w:r>
    </w:p>
    <w:p w14:paraId="6EEE3E50">
      <w:pPr>
        <w:pStyle w:val="258"/>
        <w:rPr>
          <w:rFonts w:hint="eastAsia" w:ascii="宋体" w:hAnsi="宋体" w:eastAsia="宋体" w:cs="宋体"/>
          <w:b w:val="0"/>
          <w:color w:val="auto"/>
          <w:sz w:val="21"/>
          <w:lang w:eastAsia="zh-CN"/>
        </w:rPr>
      </w:pPr>
      <w:r>
        <w:rPr>
          <w:rFonts w:hint="eastAsia" w:ascii="宋体" w:hAnsi="宋体" w:eastAsia="宋体" w:cs="宋体"/>
          <w:b w:val="0"/>
          <w:color w:val="auto"/>
          <w:sz w:val="21"/>
          <w:lang w:eastAsia="zh-CN"/>
        </w:rPr>
        <w:fldChar w:fldCharType="end"/>
      </w:r>
    </w:p>
    <w:bookmarkEnd w:id="12"/>
    <w:p w14:paraId="5E852EB4">
      <w:pPr>
        <w:pStyle w:val="258"/>
        <w:rPr>
          <w:rFonts w:hint="eastAsia"/>
          <w:color w:val="auto"/>
          <w:lang w:eastAsia="zh-CN"/>
        </w:rPr>
        <w:sectPr>
          <w:headerReference r:id="rId10" w:type="first"/>
          <w:footerReference r:id="rId12" w:type="first"/>
          <w:headerReference r:id="rId9" w:type="default"/>
          <w:footerReference r:id="rId11" w:type="default"/>
          <w:pgSz w:w="11907" w:h="16839"/>
          <w:pgMar w:top="1418" w:right="1134" w:bottom="1134" w:left="1418" w:header="1418" w:footer="1134" w:gutter="0"/>
          <w:lnNumType w:countBy="0" w:restart="continuous"/>
          <w:pgNumType w:fmt="upperRoman" w:start="1"/>
          <w:cols w:space="425" w:num="1"/>
          <w:rtlGutter w:val="0"/>
          <w:docGrid w:type="lines" w:linePitch="312" w:charSpace="0"/>
        </w:sectPr>
      </w:pPr>
    </w:p>
    <w:p w14:paraId="0455E619">
      <w:pPr>
        <w:pStyle w:val="256"/>
        <w:bidi w:val="0"/>
        <w:rPr>
          <w:rFonts w:hint="eastAsia"/>
          <w:color w:val="auto"/>
          <w:lang w:eastAsia="zh-CN"/>
        </w:rPr>
      </w:pPr>
      <w:bookmarkStart w:id="13" w:name="标准前言"/>
      <w:bookmarkEnd w:id="13"/>
      <w:bookmarkStart w:id="14" w:name="_Toc18071"/>
      <w:bookmarkStart w:id="15" w:name="_Toc26817"/>
      <w:bookmarkStart w:id="16" w:name="_Toc6657"/>
      <w:bookmarkStart w:id="17" w:name="_Toc16057"/>
      <w:bookmarkStart w:id="18" w:name="_Toc25720"/>
      <w:bookmarkStart w:id="19" w:name="_Toc15060"/>
      <w:bookmarkStart w:id="20" w:name="_Toc28395"/>
      <w:bookmarkStart w:id="21" w:name="_Toc8961"/>
      <w:bookmarkStart w:id="22" w:name="_Toc12849"/>
      <w:bookmarkStart w:id="23" w:name="_Toc21741"/>
      <w:bookmarkStart w:id="24" w:name="_Toc19456"/>
      <w:bookmarkStart w:id="25" w:name="_Toc14983"/>
      <w:r>
        <w:rPr>
          <w:rFonts w:hint="eastAsia"/>
          <w:color w:val="auto"/>
          <w:lang w:eastAsia="zh-CN"/>
        </w:rPr>
        <w:t>前言</w:t>
      </w:r>
      <w:bookmarkEnd w:id="1"/>
      <w:bookmarkEnd w:id="2"/>
      <w:bookmarkEnd w:id="3"/>
      <w:bookmarkEnd w:id="4"/>
      <w:bookmarkEnd w:id="5"/>
      <w:bookmarkEnd w:id="6"/>
      <w:bookmarkEnd w:id="7"/>
      <w:bookmarkEnd w:id="8"/>
      <w:bookmarkEnd w:id="9"/>
      <w:bookmarkEnd w:id="10"/>
      <w:bookmarkEnd w:id="14"/>
      <w:bookmarkEnd w:id="15"/>
      <w:bookmarkEnd w:id="16"/>
      <w:bookmarkEnd w:id="17"/>
      <w:bookmarkEnd w:id="18"/>
      <w:bookmarkEnd w:id="19"/>
      <w:bookmarkEnd w:id="20"/>
      <w:bookmarkEnd w:id="21"/>
      <w:bookmarkEnd w:id="22"/>
      <w:bookmarkEnd w:id="23"/>
      <w:bookmarkEnd w:id="24"/>
      <w:bookmarkEnd w:id="25"/>
    </w:p>
    <w:p w14:paraId="2B6F31D0">
      <w:pPr>
        <w:pStyle w:val="258"/>
        <w:bidi w:val="0"/>
        <w:rPr>
          <w:rFonts w:hint="eastAsia"/>
          <w:color w:val="auto"/>
          <w:lang w:eastAsia="zh-CN"/>
        </w:rPr>
      </w:pPr>
      <w:r>
        <w:rPr>
          <w:rFonts w:hint="eastAsia"/>
          <w:color w:val="auto"/>
          <w:lang w:eastAsia="zh-CN"/>
        </w:rPr>
        <w:t>本文件按照GB/T1.1—2020《标准化工作导则第1部分：标准化文件的结构和起草规则》的规定起草。</w:t>
      </w:r>
    </w:p>
    <w:p w14:paraId="73CFE111">
      <w:pPr>
        <w:pStyle w:val="258"/>
        <w:tabs>
          <w:tab w:val="center" w:pos="4201"/>
          <w:tab w:val="right" w:leader="dot" w:pos="9298"/>
        </w:tabs>
        <w:rPr>
          <w:rFonts w:hint="eastAsia"/>
          <w:color w:val="auto"/>
        </w:rPr>
      </w:pPr>
      <w:r>
        <w:rPr>
          <w:rFonts w:ascii="Times New Roman"/>
          <w:color w:val="000000"/>
        </w:rPr>
        <w:t>请注意本文件的某些内容可能涉及专利。本文件的发布机构不承担识别专利的责任。</w:t>
      </w:r>
    </w:p>
    <w:p w14:paraId="7B82E956">
      <w:pPr>
        <w:pStyle w:val="529"/>
        <w:ind w:firstLine="420"/>
        <w:rPr>
          <w:rFonts w:hint="eastAsia"/>
          <w:color w:val="auto"/>
          <w:szCs w:val="21"/>
          <w:lang w:eastAsia="zh-CN"/>
        </w:rPr>
      </w:pPr>
      <w:r>
        <w:rPr>
          <w:rFonts w:hint="eastAsia"/>
          <w:color w:val="auto"/>
        </w:rPr>
        <w:t>本文件由</w:t>
      </w:r>
      <w:r>
        <w:rPr>
          <w:rFonts w:hint="eastAsia"/>
          <w:color w:val="auto"/>
          <w:szCs w:val="21"/>
        </w:rPr>
        <w:t>广东省</w:t>
      </w:r>
      <w:r>
        <w:rPr>
          <w:rFonts w:hint="eastAsia"/>
          <w:color w:val="auto"/>
          <w:szCs w:val="21"/>
          <w:lang w:eastAsia="zh-CN"/>
        </w:rPr>
        <w:t>林业局提出</w:t>
      </w:r>
      <w:r>
        <w:rPr>
          <w:rFonts w:hint="eastAsia"/>
          <w:color w:val="auto"/>
        </w:rPr>
        <w:t>并组织实施</w:t>
      </w:r>
      <w:r>
        <w:rPr>
          <w:rFonts w:hint="eastAsia"/>
          <w:color w:val="auto"/>
          <w:szCs w:val="21"/>
          <w:lang w:eastAsia="zh-CN"/>
        </w:rPr>
        <w:t>。</w:t>
      </w:r>
    </w:p>
    <w:p w14:paraId="2F35ECA7">
      <w:pPr>
        <w:pStyle w:val="529"/>
        <w:ind w:firstLine="420"/>
        <w:rPr>
          <w:color w:val="auto"/>
        </w:rPr>
      </w:pPr>
      <w:r>
        <w:rPr>
          <w:rFonts w:hint="eastAsia"/>
          <w:color w:val="auto"/>
          <w:lang w:val="en-US" w:eastAsia="zh-CN"/>
        </w:rPr>
        <w:t>本文件由</w:t>
      </w:r>
      <w:r>
        <w:rPr>
          <w:rFonts w:hint="eastAsia"/>
          <w:color w:val="auto"/>
        </w:rPr>
        <w:t>本文件由</w:t>
      </w:r>
      <w:bookmarkStart w:id="26" w:name="_Hlk173136319"/>
      <w:r>
        <w:rPr>
          <w:rFonts w:hint="eastAsia"/>
          <w:color w:val="auto"/>
        </w:rPr>
        <w:t>广东省林业标准化技术委员会</w:t>
      </w:r>
      <w:bookmarkEnd w:id="26"/>
      <w:r>
        <w:rPr>
          <w:rFonts w:hint="eastAsia"/>
          <w:color w:val="auto"/>
          <w:lang w:eastAsia="zh-CN"/>
        </w:rPr>
        <w:t>（</w:t>
      </w:r>
      <w:r>
        <w:rPr>
          <w:rFonts w:hint="eastAsia"/>
          <w:color w:val="auto"/>
          <w:lang w:val="en-US" w:eastAsia="zh-CN"/>
        </w:rPr>
        <w:t>GD/TC 146）</w:t>
      </w:r>
      <w:r>
        <w:rPr>
          <w:rFonts w:hint="eastAsia"/>
          <w:color w:val="auto"/>
        </w:rPr>
        <w:t>归口。</w:t>
      </w:r>
    </w:p>
    <w:p w14:paraId="7A97293E">
      <w:pPr>
        <w:pStyle w:val="529"/>
        <w:ind w:firstLine="420"/>
        <w:rPr>
          <w:rFonts w:hint="default" w:eastAsia="宋体"/>
          <w:color w:val="auto"/>
          <w:lang w:val="en-US" w:eastAsia="zh-CN"/>
        </w:rPr>
      </w:pPr>
      <w:r>
        <w:rPr>
          <w:rFonts w:hint="eastAsia"/>
          <w:color w:val="auto"/>
        </w:rPr>
        <w:t>本文件起草单位：</w:t>
      </w:r>
      <w:r>
        <w:rPr>
          <w:rFonts w:hint="eastAsia"/>
          <w:color w:val="auto"/>
          <w:lang w:val="en-US" w:eastAsia="zh-CN"/>
        </w:rPr>
        <w:t>广东省林业科学研究院、华南农业大学、英德市林业科学研究所、信宜市林业科学研究所、梅州市农林科学院林业研究所</w:t>
      </w:r>
      <w:r>
        <w:rPr>
          <w:rFonts w:hint="eastAsia"/>
          <w:color w:val="auto"/>
          <w:szCs w:val="21"/>
        </w:rPr>
        <w:t>。</w:t>
      </w:r>
    </w:p>
    <w:p w14:paraId="2BC9D053">
      <w:pPr>
        <w:pStyle w:val="529"/>
        <w:bidi w:val="0"/>
        <w:ind w:firstLine="420"/>
        <w:rPr>
          <w:rFonts w:hint="default"/>
          <w:color w:val="auto"/>
          <w:lang w:val="en-US" w:eastAsia="zh-CN"/>
        </w:rPr>
        <w:sectPr>
          <w:pgSz w:w="11907" w:h="16839"/>
          <w:pgMar w:top="1418" w:right="1134" w:bottom="1134" w:left="1418" w:header="1418" w:footer="1134" w:gutter="0"/>
          <w:lnNumType w:countBy="0" w:restart="continuous"/>
          <w:pgNumType w:fmt="upperRoman"/>
          <w:cols w:space="425" w:num="1"/>
          <w:rtlGutter w:val="0"/>
          <w:docGrid w:type="lines" w:linePitch="312" w:charSpace="0"/>
        </w:sectPr>
      </w:pPr>
      <w:r>
        <w:rPr>
          <w:rFonts w:hint="eastAsia"/>
          <w:color w:val="auto"/>
        </w:rPr>
        <w:t>本文件主要起草人：尧俊、张谦、钟泳林、</w:t>
      </w:r>
      <w:r>
        <w:rPr>
          <w:rFonts w:hint="eastAsia"/>
          <w:color w:val="auto"/>
          <w:lang w:val="en-US" w:eastAsia="zh-CN"/>
        </w:rPr>
        <w:t>刘天颐、</w:t>
      </w:r>
      <w:r>
        <w:rPr>
          <w:rFonts w:hint="eastAsia"/>
          <w:color w:val="auto"/>
        </w:rPr>
        <w:t>蔡燕灵、</w:t>
      </w:r>
      <w:r>
        <w:rPr>
          <w:rFonts w:hint="eastAsia"/>
          <w:color w:val="auto"/>
          <w:lang w:val="en-US" w:eastAsia="zh-CN"/>
        </w:rPr>
        <w:t>宁华珙、</w:t>
      </w:r>
      <w:r>
        <w:rPr>
          <w:rFonts w:hint="eastAsia"/>
          <w:color w:val="auto"/>
        </w:rPr>
        <w:t>刘晚传</w:t>
      </w:r>
      <w:r>
        <w:rPr>
          <w:rFonts w:hint="eastAsia"/>
          <w:color w:val="auto"/>
          <w:lang w:eastAsia="zh-CN"/>
        </w:rPr>
        <w:t>、</w:t>
      </w:r>
      <w:r>
        <w:rPr>
          <w:rFonts w:hint="eastAsia"/>
          <w:color w:val="auto"/>
        </w:rPr>
        <w:t>丁文恩</w:t>
      </w:r>
      <w:r>
        <w:rPr>
          <w:rFonts w:hint="eastAsia"/>
          <w:color w:val="auto"/>
          <w:lang w:eastAsia="zh-CN"/>
        </w:rPr>
        <w:t>、</w:t>
      </w:r>
      <w:r>
        <w:rPr>
          <w:rFonts w:hint="eastAsia"/>
          <w:color w:val="auto"/>
        </w:rPr>
        <w:t>何波祥、连辉明</w:t>
      </w:r>
      <w:r>
        <w:rPr>
          <w:rFonts w:hint="eastAsia"/>
          <w:color w:val="auto"/>
          <w:lang w:eastAsia="zh-CN"/>
        </w:rPr>
        <w:t>、</w:t>
      </w:r>
      <w:r>
        <w:rPr>
          <w:rFonts w:hint="eastAsia"/>
          <w:color w:val="auto"/>
          <w:lang w:val="en-US" w:eastAsia="zh-CN"/>
        </w:rPr>
        <w:t>王明怀、张方友</w:t>
      </w:r>
      <w:r>
        <w:rPr>
          <w:rFonts w:hint="eastAsia"/>
          <w:color w:val="auto"/>
        </w:rPr>
        <w:t>、黄建雄</w:t>
      </w:r>
      <w:r>
        <w:rPr>
          <w:rFonts w:hint="eastAsia"/>
          <w:color w:val="auto"/>
          <w:lang w:eastAsia="zh-CN"/>
        </w:rPr>
        <w:t>、</w:t>
      </w:r>
      <w:r>
        <w:rPr>
          <w:rFonts w:hint="eastAsia"/>
          <w:color w:val="auto"/>
          <w:lang w:val="en-US" w:eastAsia="zh-CN"/>
        </w:rPr>
        <w:t>李慧玲、</w:t>
      </w:r>
      <w:r>
        <w:rPr>
          <w:rFonts w:hint="eastAsia"/>
          <w:color w:val="auto"/>
        </w:rPr>
        <w:t>向司宇</w:t>
      </w:r>
      <w:r>
        <w:rPr>
          <w:rFonts w:hint="eastAsia"/>
          <w:color w:val="auto"/>
          <w:lang w:eastAsia="zh-CN"/>
        </w:rPr>
        <w:t>、</w:t>
      </w:r>
      <w:r>
        <w:rPr>
          <w:rFonts w:hint="eastAsia"/>
          <w:color w:val="auto"/>
          <w:lang w:val="en-US" w:eastAsia="zh-CN"/>
        </w:rPr>
        <w:t>陈一群</w:t>
      </w:r>
      <w:r>
        <w:rPr>
          <w:rFonts w:hint="eastAsia"/>
          <w:color w:val="auto"/>
          <w:szCs w:val="21"/>
        </w:rPr>
        <w:t>。</w:t>
      </w:r>
    </w:p>
    <w:p w14:paraId="51A200BC">
      <w:pPr>
        <w:pStyle w:val="315"/>
        <w:bidi w:val="0"/>
        <w:rPr>
          <w:color w:val="auto"/>
        </w:rPr>
      </w:pPr>
      <w:bookmarkStart w:id="27" w:name="标准内容"/>
      <w:bookmarkEnd w:id="27"/>
      <w:bookmarkStart w:id="28" w:name="_Toc31704"/>
      <w:bookmarkStart w:id="29" w:name="_Toc12915"/>
      <w:bookmarkStart w:id="30" w:name="_Toc16583"/>
      <w:bookmarkStart w:id="31" w:name="_Toc3593"/>
      <w:bookmarkStart w:id="32" w:name="_Toc7594"/>
      <w:bookmarkStart w:id="33" w:name="_Toc26229"/>
      <w:bookmarkStart w:id="34" w:name="_Toc32560"/>
      <w:bookmarkStart w:id="35" w:name="_Toc16171"/>
      <w:bookmarkStart w:id="36" w:name="_Toc21292"/>
      <w:bookmarkStart w:id="37" w:name="_Toc21516"/>
      <w:bookmarkStart w:id="38" w:name="_Toc20223"/>
      <w:bookmarkStart w:id="39" w:name="_Toc27167"/>
      <w:sdt>
        <w:sdtPr>
          <w:rPr>
            <w:color w:val="auto"/>
          </w:rPr>
          <w:tag w:val="NEW_STAND_NAME"/>
          <w:id w:val="595910757"/>
          <w:lock w:val="sdtLocked"/>
          <w:placeholder>
            <w:docPart w:val="{95c0cdd9-7c20-473a-83b7-2b47b47fd17d}"/>
          </w:placeholder>
        </w:sdtPr>
        <w:sdtEndPr>
          <w:rPr>
            <w:color w:val="auto"/>
          </w:rPr>
        </w:sdtEndPr>
        <w:sdtContent>
          <w:r>
            <w:rPr>
              <w:rFonts w:hint="eastAsia"/>
              <w:color w:val="auto"/>
            </w:rPr>
            <w:t>木荷大径材培育技术规程</w:t>
          </w:r>
        </w:sdtContent>
      </w:sdt>
    </w:p>
    <w:bookmarkEnd w:id="28"/>
    <w:bookmarkEnd w:id="29"/>
    <w:bookmarkEnd w:id="30"/>
    <w:bookmarkEnd w:id="31"/>
    <w:bookmarkEnd w:id="32"/>
    <w:bookmarkEnd w:id="33"/>
    <w:bookmarkEnd w:id="34"/>
    <w:bookmarkEnd w:id="35"/>
    <w:bookmarkEnd w:id="36"/>
    <w:bookmarkEnd w:id="37"/>
    <w:bookmarkEnd w:id="38"/>
    <w:bookmarkEnd w:id="39"/>
    <w:p w14:paraId="3F112D6E">
      <w:pPr>
        <w:pStyle w:val="530"/>
        <w:spacing w:before="240" w:after="240"/>
        <w:rPr>
          <w:color w:val="auto"/>
        </w:rPr>
      </w:pPr>
      <w:bookmarkStart w:id="40" w:name="_Toc152608056"/>
      <w:bookmarkStart w:id="41" w:name="_Toc2569"/>
      <w:bookmarkStart w:id="42" w:name="_Toc17233333"/>
      <w:bookmarkStart w:id="43" w:name="_Toc13725"/>
      <w:bookmarkStart w:id="44" w:name="_Toc24884218"/>
      <w:bookmarkStart w:id="45" w:name="_Toc26648465"/>
      <w:bookmarkStart w:id="46" w:name="_Toc26986771"/>
      <w:bookmarkStart w:id="47" w:name="_Toc26986530"/>
      <w:bookmarkStart w:id="48" w:name="_Toc152608023"/>
      <w:bookmarkStart w:id="49" w:name="_Toc97192964"/>
      <w:bookmarkStart w:id="50" w:name="_Toc26028"/>
      <w:bookmarkStart w:id="51" w:name="_Toc17233325"/>
      <w:bookmarkStart w:id="52" w:name="_Toc386"/>
      <w:bookmarkStart w:id="53" w:name="_Toc26718930"/>
      <w:bookmarkStart w:id="54" w:name="_Toc24884211"/>
      <w:r>
        <w:rPr>
          <w:rFonts w:hint="eastAsia"/>
          <w:color w:val="auto"/>
        </w:rPr>
        <w:t>范围</w:t>
      </w:r>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p>
    <w:p w14:paraId="2D830CB4">
      <w:pPr>
        <w:pStyle w:val="529"/>
        <w:ind w:firstLine="420"/>
        <w:rPr>
          <w:color w:val="auto"/>
        </w:rPr>
      </w:pPr>
      <w:bookmarkStart w:id="55" w:name="_Toc17233334"/>
      <w:bookmarkStart w:id="56" w:name="_Toc24884212"/>
      <w:bookmarkStart w:id="57" w:name="_Toc24884219"/>
      <w:bookmarkStart w:id="58" w:name="_Toc17233326"/>
      <w:bookmarkStart w:id="59" w:name="_Toc26648466"/>
      <w:r>
        <w:rPr>
          <w:rFonts w:hint="eastAsia"/>
          <w:color w:val="auto"/>
        </w:rPr>
        <w:t>本文件规定</w:t>
      </w:r>
      <w:r>
        <w:rPr>
          <w:rFonts w:hint="default" w:ascii="Times New Roman" w:hAnsi="Times New Roman" w:cs="Times New Roman"/>
          <w:color w:val="auto"/>
        </w:rPr>
        <w:t>了木荷</w:t>
      </w:r>
      <w:r>
        <w:rPr>
          <w:rFonts w:hint="eastAsia" w:ascii="宋体" w:hAnsi="宋体" w:cs="宋体"/>
          <w:color w:val="auto"/>
        </w:rPr>
        <w:t>(</w:t>
      </w:r>
      <w:r>
        <w:rPr>
          <w:rFonts w:hint="eastAsia" w:ascii="宋体" w:hAnsi="宋体" w:cs="宋体"/>
          <w:i/>
          <w:iCs/>
          <w:color w:val="auto"/>
        </w:rPr>
        <w:t xml:space="preserve">Schima superba </w:t>
      </w:r>
      <w:r>
        <w:rPr>
          <w:rFonts w:hint="eastAsia" w:ascii="宋体" w:hAnsi="宋体" w:cs="宋体"/>
          <w:color w:val="auto"/>
          <w:sz w:val="19"/>
          <w:szCs w:val="19"/>
          <w:shd w:val="clear" w:color="auto" w:fill="FFFFFF"/>
          <w:lang w:bidi="ar"/>
        </w:rPr>
        <w:t>Gardn. et Champ.</w:t>
      </w:r>
      <w:r>
        <w:rPr>
          <w:rFonts w:hint="eastAsia" w:ascii="宋体" w:hAnsi="宋体" w:cs="宋体"/>
          <w:color w:val="auto"/>
        </w:rPr>
        <w:t>)</w:t>
      </w:r>
      <w:r>
        <w:rPr>
          <w:rFonts w:hint="eastAsia" w:hAnsi="宋体" w:cs="宋体"/>
          <w:color w:val="auto"/>
        </w:rPr>
        <w:t>大径</w:t>
      </w:r>
      <w:r>
        <w:rPr>
          <w:rFonts w:hint="eastAsia"/>
          <w:color w:val="auto"/>
        </w:rPr>
        <w:t>材的苗木培育、造林技术、抚育管理、</w:t>
      </w:r>
      <w:r>
        <w:rPr>
          <w:rFonts w:hint="eastAsia"/>
          <w:color w:val="auto"/>
          <w:lang w:val="en-US" w:eastAsia="zh-CN"/>
        </w:rPr>
        <w:t>主</w:t>
      </w:r>
      <w:r>
        <w:rPr>
          <w:rFonts w:hint="eastAsia"/>
          <w:color w:val="auto"/>
        </w:rPr>
        <w:t>伐等技术要求。</w:t>
      </w:r>
    </w:p>
    <w:p w14:paraId="482D1E1F">
      <w:pPr>
        <w:pStyle w:val="529"/>
        <w:ind w:firstLine="420"/>
        <w:rPr>
          <w:color w:val="auto"/>
        </w:rPr>
      </w:pPr>
      <w:r>
        <w:rPr>
          <w:rFonts w:hint="eastAsia"/>
          <w:color w:val="auto"/>
        </w:rPr>
        <w:t>本</w:t>
      </w:r>
      <w:r>
        <w:rPr>
          <w:rFonts w:hint="eastAsia"/>
          <w:color w:val="auto"/>
          <w:lang w:val="en-US" w:eastAsia="zh-CN"/>
        </w:rPr>
        <w:t>文件</w:t>
      </w:r>
      <w:r>
        <w:rPr>
          <w:rFonts w:hint="eastAsia"/>
          <w:color w:val="auto"/>
        </w:rPr>
        <w:t>适用于</w:t>
      </w:r>
      <w:r>
        <w:rPr>
          <w:rFonts w:hint="eastAsia"/>
          <w:color w:val="auto"/>
          <w:lang w:val="en-US" w:eastAsia="zh-CN"/>
        </w:rPr>
        <w:t>在广东省内</w:t>
      </w:r>
      <w:r>
        <w:rPr>
          <w:rFonts w:hint="eastAsia"/>
          <w:color w:val="auto"/>
        </w:rPr>
        <w:t>木荷大径材的培育。</w:t>
      </w:r>
    </w:p>
    <w:p w14:paraId="1F985572">
      <w:pPr>
        <w:pStyle w:val="530"/>
        <w:spacing w:before="240" w:after="240"/>
        <w:rPr>
          <w:color w:val="auto"/>
        </w:rPr>
      </w:pPr>
      <w:bookmarkStart w:id="60" w:name="_Toc12220"/>
      <w:bookmarkStart w:id="61" w:name="_Toc8114"/>
      <w:bookmarkStart w:id="62" w:name="_Toc97192965"/>
      <w:bookmarkStart w:id="63" w:name="_Toc26718931"/>
      <w:bookmarkStart w:id="64" w:name="_Toc152608024"/>
      <w:bookmarkStart w:id="65" w:name="_Toc26986531"/>
      <w:bookmarkStart w:id="66" w:name="_Toc152608057"/>
      <w:bookmarkStart w:id="67" w:name="_Toc28467"/>
      <w:bookmarkStart w:id="68" w:name="_Toc26986772"/>
      <w:bookmarkStart w:id="69" w:name="_Toc19766"/>
      <w:r>
        <w:rPr>
          <w:rFonts w:hint="eastAsia"/>
          <w:color w:val="auto"/>
        </w:rPr>
        <w:t>规范性引用文件</w:t>
      </w:r>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p>
    <w:sdt>
      <w:sdtPr>
        <w:rPr>
          <w:rFonts w:hint="eastAsia"/>
          <w:color w:val="auto"/>
        </w:rPr>
        <w:id w:val="715848253"/>
        <w:placeholder>
          <w:docPart w:val="{5510a52a-8971-4c10-aa2b-406ca47f25ff}"/>
        </w:placeholder>
        <w:dropDownList>
          <w:listItem w:displayText="下列文件中的内容通过文中的规范性引用而构成本文件必不可少的条款。其中，注日期的引用文件，仅该日期对应的版本适用于本文件；不注日期的引用文件，其最新版本（包括所有的修改单）适用于本文件。" w:value="下列文件中的内容通过文中的规范性引用而构成本文件必不可少的条款。其中，注日期的引用文件，仅该日期对应的版本适用于本文件；不注日期的引用文件，其最新版本（包括所有的修改单）适用于本文件。"/>
          <w:listItem w:displayText="本文件没有规范性引用文件。" w:value="本文件没有规范性引用文件。"/>
        </w:dropDownList>
      </w:sdtPr>
      <w:sdtEndPr>
        <w:rPr>
          <w:rFonts w:hint="eastAsia"/>
          <w:color w:val="auto"/>
        </w:rPr>
      </w:sdtEndPr>
      <w:sdtContent>
        <w:p w14:paraId="68D80D78">
          <w:pPr>
            <w:pStyle w:val="529"/>
            <w:ind w:firstLine="420"/>
            <w:jc w:val="left"/>
            <w:rPr>
              <w:rFonts w:hint="eastAsia" w:ascii="宋体" w:hAnsi="宋体" w:cs="宋体"/>
              <w:color w:val="auto"/>
              <w:lang w:val="en-US" w:eastAsia="zh-CN"/>
            </w:rPr>
          </w:pPr>
          <w:r>
            <w:rPr>
              <w:rFonts w:hint="eastAsia"/>
              <w:color w:val="auto"/>
            </w:rPr>
            <w:t>下列文件中的内容通过文中的规范性引用而构成本文件必不可少的条款。其中，注日期的引用文件，仅该日期对应的版本适用于本文件；不注日期的引用文件，其最新版本（包括所有的修改单）适用于本文件。</w:t>
          </w:r>
        </w:p>
      </w:sdtContent>
    </w:sdt>
    <w:p w14:paraId="00F355EB">
      <w:pPr>
        <w:pStyle w:val="258"/>
        <w:tabs>
          <w:tab w:val="center" w:pos="4201"/>
          <w:tab w:val="right" w:leader="dot" w:pos="9298"/>
        </w:tabs>
        <w:ind w:firstLine="420"/>
        <w:jc w:val="left"/>
        <w:rPr>
          <w:rFonts w:hint="eastAsia" w:ascii="宋体" w:hAnsi="宋体" w:eastAsia="宋体" w:cs="宋体"/>
          <w:color w:val="auto"/>
          <w:lang w:val="en-US" w:eastAsia="zh-CN"/>
        </w:rPr>
      </w:pPr>
      <w:r>
        <w:rPr>
          <w:rFonts w:hint="eastAsia" w:hAnsi="宋体" w:cs="宋体"/>
          <w:color w:val="auto"/>
          <w:lang w:val="en-US" w:eastAsia="zh-CN"/>
        </w:rPr>
        <w:t>GB 2772 林木种子检验规程</w:t>
      </w:r>
    </w:p>
    <w:p w14:paraId="4ACF17DA">
      <w:pPr>
        <w:pStyle w:val="258"/>
        <w:tabs>
          <w:tab w:val="center" w:pos="4201"/>
          <w:tab w:val="right" w:leader="dot" w:pos="9298"/>
        </w:tabs>
        <w:ind w:firstLine="420"/>
        <w:jc w:val="left"/>
        <w:rPr>
          <w:rFonts w:hint="eastAsia" w:ascii="宋体" w:hAnsi="宋体" w:cs="宋体"/>
          <w:color w:val="auto"/>
        </w:rPr>
      </w:pPr>
      <w:r>
        <w:rPr>
          <w:rFonts w:hint="eastAsia" w:ascii="宋体" w:hAnsi="宋体" w:cs="宋体"/>
          <w:color w:val="auto"/>
        </w:rPr>
        <w:t>GB/T 15781 森林抚育规程</w:t>
      </w:r>
    </w:p>
    <w:p w14:paraId="53976324">
      <w:pPr>
        <w:pStyle w:val="258"/>
        <w:tabs>
          <w:tab w:val="center" w:pos="4201"/>
          <w:tab w:val="right" w:leader="dot" w:pos="9298"/>
        </w:tabs>
        <w:ind w:firstLine="420"/>
        <w:jc w:val="left"/>
        <w:rPr>
          <w:rFonts w:hint="eastAsia" w:ascii="宋体" w:hAnsi="宋体" w:cs="宋体"/>
          <w:color w:val="auto"/>
        </w:rPr>
      </w:pPr>
      <w:r>
        <w:rPr>
          <w:rFonts w:hint="eastAsia" w:ascii="宋体" w:hAnsi="宋体" w:cs="宋体"/>
          <w:color w:val="auto"/>
        </w:rPr>
        <w:t>GB/T 8321 农药合理使用准则</w:t>
      </w:r>
    </w:p>
    <w:p w14:paraId="4C44776A">
      <w:pPr>
        <w:pStyle w:val="529"/>
        <w:ind w:firstLine="420"/>
        <w:rPr>
          <w:rFonts w:hint="eastAsia" w:hAnsi="宋体" w:cs="宋体"/>
          <w:color w:val="auto"/>
        </w:rPr>
      </w:pPr>
      <w:r>
        <w:rPr>
          <w:rFonts w:hint="eastAsia" w:hAnsi="宋体" w:cs="宋体"/>
          <w:color w:val="auto"/>
        </w:rPr>
        <w:t>LY/T 1646 森林采伐作业规程</w:t>
      </w:r>
    </w:p>
    <w:p w14:paraId="37A21034">
      <w:pPr>
        <w:pStyle w:val="258"/>
        <w:tabs>
          <w:tab w:val="center" w:pos="4201"/>
          <w:tab w:val="right" w:leader="dot" w:pos="9298"/>
        </w:tabs>
        <w:ind w:firstLine="420"/>
        <w:jc w:val="left"/>
        <w:rPr>
          <w:rFonts w:hint="eastAsia" w:ascii="宋体" w:hAnsi="宋体" w:cs="宋体"/>
          <w:color w:val="auto"/>
        </w:rPr>
      </w:pPr>
      <w:r>
        <w:rPr>
          <w:rFonts w:hint="eastAsia" w:ascii="宋体" w:hAnsi="宋体" w:cs="宋体"/>
          <w:color w:val="auto"/>
        </w:rPr>
        <w:t>LY/T 2037 木荷培育技术规程</w:t>
      </w:r>
    </w:p>
    <w:p w14:paraId="5A113CDA">
      <w:pPr>
        <w:pStyle w:val="258"/>
        <w:tabs>
          <w:tab w:val="center" w:pos="4201"/>
          <w:tab w:val="right" w:leader="dot" w:pos="9298"/>
        </w:tabs>
        <w:ind w:firstLine="420"/>
        <w:jc w:val="left"/>
        <w:rPr>
          <w:rFonts w:hint="eastAsia" w:ascii="宋体" w:hAnsi="宋体" w:cs="宋体"/>
          <w:color w:val="auto"/>
        </w:rPr>
      </w:pPr>
      <w:r>
        <w:rPr>
          <w:rFonts w:hint="eastAsia" w:ascii="宋体" w:hAnsi="宋体" w:cs="宋体"/>
          <w:color w:val="auto"/>
        </w:rPr>
        <w:t xml:space="preserve">LY/T 2118 </w:t>
      </w:r>
      <w:r>
        <w:rPr>
          <w:rFonts w:hint="eastAsia" w:ascii="宋体" w:hAnsi="宋体" w:cs="宋体"/>
          <w:color w:val="auto"/>
          <w:kern w:val="2"/>
          <w:szCs w:val="21"/>
        </w:rPr>
        <w:t>大径</w:t>
      </w:r>
      <w:r>
        <w:rPr>
          <w:rFonts w:hint="eastAsia" w:ascii="宋体" w:hAnsi="宋体" w:cs="宋体"/>
          <w:color w:val="auto"/>
        </w:rPr>
        <w:t>级用材林培育导则</w:t>
      </w:r>
    </w:p>
    <w:p w14:paraId="4784E64B">
      <w:pPr>
        <w:pStyle w:val="529"/>
        <w:ind w:firstLine="420"/>
        <w:rPr>
          <w:rFonts w:hint="eastAsia" w:hAnsi="宋体" w:cs="宋体"/>
          <w:color w:val="auto"/>
        </w:rPr>
      </w:pPr>
      <w:r>
        <w:rPr>
          <w:rFonts w:hint="eastAsia" w:hAnsi="宋体" w:cs="宋体"/>
          <w:color w:val="auto"/>
        </w:rPr>
        <w:t>LY/T 2289 林木种苗生产经营档案</w:t>
      </w:r>
    </w:p>
    <w:p w14:paraId="6C8B7488">
      <w:pPr>
        <w:pStyle w:val="529"/>
        <w:ind w:firstLine="420"/>
        <w:rPr>
          <w:rFonts w:hint="eastAsia" w:hAnsi="宋体" w:cs="宋体"/>
          <w:color w:val="auto"/>
        </w:rPr>
      </w:pPr>
      <w:r>
        <w:rPr>
          <w:rFonts w:hint="eastAsia" w:hAnsi="宋体" w:cs="宋体"/>
          <w:color w:val="auto"/>
        </w:rPr>
        <w:t>LY/T 2290 林草种苗包装运输与标识标签规范</w:t>
      </w:r>
    </w:p>
    <w:p w14:paraId="243A515F">
      <w:pPr>
        <w:pStyle w:val="258"/>
        <w:tabs>
          <w:tab w:val="center" w:pos="4201"/>
          <w:tab w:val="right" w:leader="dot" w:pos="9298"/>
        </w:tabs>
        <w:ind w:firstLine="420"/>
        <w:jc w:val="left"/>
        <w:rPr>
          <w:rFonts w:hint="eastAsia" w:ascii="宋体" w:hAnsi="宋体" w:cs="宋体"/>
          <w:color w:val="auto"/>
        </w:rPr>
      </w:pPr>
      <w:r>
        <w:rPr>
          <w:rFonts w:hint="eastAsia" w:ascii="宋体" w:hAnsi="宋体" w:cs="宋体"/>
          <w:color w:val="auto"/>
        </w:rPr>
        <w:t>DB44/T 245 主要阔叶树种苗木质量分级</w:t>
      </w:r>
    </w:p>
    <w:p w14:paraId="26261768">
      <w:pPr>
        <w:pStyle w:val="258"/>
        <w:tabs>
          <w:tab w:val="center" w:pos="4201"/>
          <w:tab w:val="right" w:leader="dot" w:pos="9298"/>
        </w:tabs>
        <w:ind w:firstLine="420"/>
        <w:jc w:val="left"/>
        <w:rPr>
          <w:rFonts w:hint="eastAsia" w:ascii="宋体" w:hAnsi="宋体" w:eastAsia="宋体" w:cs="宋体"/>
          <w:color w:val="auto"/>
        </w:rPr>
      </w:pPr>
      <w:r>
        <w:rPr>
          <w:rFonts w:hint="eastAsia" w:ascii="宋体" w:hAnsi="宋体" w:cs="宋体"/>
          <w:color w:val="auto"/>
        </w:rPr>
        <w:t>DB44/T 2245 造林绿化树种种子质量分级</w:t>
      </w:r>
    </w:p>
    <w:p w14:paraId="33B1A506">
      <w:pPr>
        <w:pStyle w:val="529"/>
        <w:ind w:firstLine="420"/>
        <w:rPr>
          <w:rFonts w:hint="eastAsia" w:hAnsi="宋体" w:cs="宋体"/>
          <w:color w:val="auto"/>
        </w:rPr>
      </w:pPr>
      <w:r>
        <w:rPr>
          <w:rFonts w:hint="eastAsia" w:hAnsi="宋体" w:cs="宋体"/>
          <w:color w:val="auto"/>
        </w:rPr>
        <w:t>DB44/T 2584 大径材基地建设技术规程</w:t>
      </w:r>
    </w:p>
    <w:p w14:paraId="4F86AFE7">
      <w:pPr>
        <w:pStyle w:val="530"/>
        <w:spacing w:before="240" w:after="240"/>
        <w:rPr>
          <w:color w:val="auto"/>
        </w:rPr>
      </w:pPr>
      <w:bookmarkStart w:id="70" w:name="_Toc12092"/>
      <w:bookmarkStart w:id="71" w:name="_Toc152608025"/>
      <w:bookmarkStart w:id="72" w:name="_Toc24073"/>
      <w:bookmarkStart w:id="73" w:name="_Toc17872"/>
      <w:bookmarkStart w:id="74" w:name="_Toc97192966"/>
      <w:bookmarkStart w:id="75" w:name="_Toc22569"/>
      <w:bookmarkStart w:id="76" w:name="_Toc152608058"/>
      <w:r>
        <w:rPr>
          <w:rFonts w:hint="eastAsia"/>
          <w:color w:val="auto"/>
          <w:szCs w:val="21"/>
        </w:rPr>
        <w:t>术语和定义</w:t>
      </w:r>
      <w:bookmarkEnd w:id="70"/>
      <w:bookmarkEnd w:id="71"/>
      <w:bookmarkEnd w:id="72"/>
      <w:bookmarkEnd w:id="73"/>
      <w:bookmarkEnd w:id="74"/>
      <w:bookmarkEnd w:id="75"/>
      <w:bookmarkEnd w:id="76"/>
    </w:p>
    <w:sdt>
      <w:sdtPr>
        <w:rPr>
          <w:color w:val="auto"/>
        </w:rPr>
        <w:id w:val="-1909835108"/>
        <w:placeholder>
          <w:docPart w:val="{83f3d861-4c00-45c5-9503-4390021651ed}"/>
        </w:placeholder>
        <w:comboBox>
          <w:listItem w:displayText="请选择适当的引导语" w:value="请选择适当的引导语"/>
          <w:listItem w:displayText="下列术语和定义适用于本文件。" w:value="下列术语和定义适用于本文件。"/>
          <w:listItem w:displayText="……界定的术语和定义适用于本文件。" w:value="……界定的术语和定义适用于本文件。"/>
          <w:listItem w:displayText="……界定的以及下列术语和定义适用于本文件。" w:value="……界定的以及下列术语和定义适用于本文件。"/>
          <w:listItem w:displayText="本文件没有需要界定的术语和定义。" w:value="本文件没有需要界定的术语和定义。"/>
        </w:comboBox>
      </w:sdtPr>
      <w:sdtEndPr>
        <w:rPr>
          <w:color w:val="auto"/>
        </w:rPr>
      </w:sdtEndPr>
      <w:sdtContent>
        <w:p w14:paraId="45C26790">
          <w:pPr>
            <w:pStyle w:val="529"/>
            <w:ind w:firstLine="420"/>
            <w:rPr>
              <w:color w:val="auto"/>
            </w:rPr>
          </w:pPr>
          <w:bookmarkStart w:id="77" w:name="_Toc26986532"/>
          <w:bookmarkEnd w:id="77"/>
          <w:r>
            <w:rPr>
              <w:color w:val="auto"/>
            </w:rPr>
            <w:t>下列术语和定义适用于本文件。</w:t>
          </w:r>
        </w:p>
      </w:sdtContent>
    </w:sdt>
    <w:p w14:paraId="13AF66A1">
      <w:pPr>
        <w:pStyle w:val="531"/>
        <w:ind w:left="420" w:hanging="420" w:hangingChars="200"/>
        <w:rPr>
          <w:rFonts w:ascii="黑体" w:hAnsi="黑体" w:eastAsia="黑体"/>
          <w:color w:val="auto"/>
          <w:szCs w:val="21"/>
        </w:rPr>
      </w:pPr>
      <w:bookmarkStart w:id="78" w:name="_Toc2788"/>
      <w:bookmarkStart w:id="79" w:name="_Toc15756"/>
      <w:bookmarkStart w:id="80" w:name="_Toc1068"/>
      <w:bookmarkStart w:id="81" w:name="_Toc31361"/>
      <w:bookmarkStart w:id="82" w:name="_Toc12327"/>
      <w:bookmarkStart w:id="83" w:name="_Toc15526"/>
    </w:p>
    <w:p w14:paraId="6736244A">
      <w:pPr>
        <w:pStyle w:val="531"/>
        <w:numPr>
          <w:ilvl w:val="-1"/>
          <w:numId w:val="0"/>
        </w:numPr>
        <w:ind w:left="0" w:leftChars="0" w:firstLine="420" w:firstLineChars="200"/>
        <w:rPr>
          <w:rFonts w:ascii="黑体" w:hAnsi="黑体" w:eastAsia="黑体"/>
          <w:color w:val="auto"/>
          <w:szCs w:val="21"/>
        </w:rPr>
      </w:pPr>
      <w:r>
        <w:rPr>
          <w:rFonts w:hint="eastAsia" w:ascii="黑体" w:hAnsi="黑体" w:eastAsia="黑体"/>
          <w:color w:val="auto"/>
        </w:rPr>
        <w:t>大径材</w:t>
      </w:r>
      <w:r>
        <w:rPr>
          <w:rFonts w:ascii="黑体" w:hAnsi="黑体" w:eastAsia="黑体"/>
          <w:color w:val="auto"/>
        </w:rPr>
        <w:t xml:space="preserve"> large-</w:t>
      </w:r>
      <w:r>
        <w:rPr>
          <w:rFonts w:hint="eastAsia" w:ascii="黑体" w:hAnsi="黑体" w:eastAsia="黑体"/>
          <w:color w:val="auto"/>
          <w:lang w:val="en-US" w:eastAsia="zh-CN"/>
        </w:rPr>
        <w:t>size</w:t>
      </w:r>
      <w:r>
        <w:rPr>
          <w:rFonts w:ascii="黑体" w:hAnsi="黑体" w:eastAsia="黑体"/>
          <w:color w:val="auto"/>
        </w:rPr>
        <w:t xml:space="preserve"> timber</w:t>
      </w:r>
    </w:p>
    <w:p w14:paraId="0669EB95">
      <w:pPr>
        <w:pStyle w:val="529"/>
        <w:rPr>
          <w:color w:val="auto"/>
        </w:rPr>
      </w:pPr>
      <w:r>
        <w:rPr>
          <w:rFonts w:hint="eastAsia"/>
          <w:color w:val="auto"/>
        </w:rPr>
        <w:t>小头去皮直径</w:t>
      </w:r>
      <w:r>
        <w:rPr>
          <w:rFonts w:hint="eastAsia" w:ascii="宋体" w:hAnsi="宋体" w:cs="宋体"/>
          <w:color w:val="auto"/>
          <w:lang w:val="en-US" w:eastAsia="zh-CN"/>
        </w:rPr>
        <w:t>至少</w:t>
      </w:r>
      <w:r>
        <w:rPr>
          <w:rFonts w:hint="eastAsia" w:ascii="宋体" w:hAnsi="宋体" w:cs="宋体"/>
          <w:color w:val="auto"/>
        </w:rPr>
        <w:t>24 cm</w:t>
      </w:r>
      <w:r>
        <w:rPr>
          <w:rFonts w:hint="eastAsia" w:ascii="宋体" w:hAnsi="宋体" w:cs="宋体"/>
          <w:color w:val="auto"/>
          <w:lang w:eastAsia="zh-CN"/>
        </w:rPr>
        <w:t>、</w:t>
      </w:r>
      <w:r>
        <w:rPr>
          <w:rFonts w:hint="eastAsia" w:ascii="宋体" w:hAnsi="宋体" w:cs="宋体"/>
          <w:color w:val="auto"/>
        </w:rPr>
        <w:t>长2.5 m</w:t>
      </w:r>
      <w:r>
        <w:rPr>
          <w:rFonts w:hint="eastAsia" w:ascii="宋体" w:hAnsi="宋体" w:cs="宋体"/>
          <w:color w:val="auto"/>
          <w:lang w:val="en-US" w:eastAsia="zh-CN"/>
        </w:rPr>
        <w:t>以上</w:t>
      </w:r>
      <w:r>
        <w:rPr>
          <w:rFonts w:hint="eastAsia" w:ascii="宋体" w:hAnsi="宋体" w:cs="宋体"/>
          <w:color w:val="auto"/>
        </w:rPr>
        <w:t>的原木。</w:t>
      </w:r>
    </w:p>
    <w:p w14:paraId="388F25F2">
      <w:pPr>
        <w:pStyle w:val="531"/>
        <w:ind w:left="420" w:hanging="420" w:hangingChars="200"/>
        <w:rPr>
          <w:rFonts w:ascii="黑体" w:hAnsi="黑体" w:eastAsia="黑体"/>
          <w:color w:val="auto"/>
          <w:szCs w:val="21"/>
        </w:rPr>
      </w:pPr>
    </w:p>
    <w:p w14:paraId="1D94DEC1">
      <w:pPr>
        <w:pStyle w:val="531"/>
        <w:numPr>
          <w:ilvl w:val="-1"/>
          <w:numId w:val="0"/>
        </w:numPr>
        <w:ind w:left="420" w:leftChars="200" w:firstLine="0" w:firstLineChars="0"/>
        <w:rPr>
          <w:rFonts w:ascii="黑体" w:hAnsi="黑体" w:eastAsia="黑体"/>
          <w:color w:val="auto"/>
          <w:szCs w:val="21"/>
          <w:highlight w:val="none"/>
        </w:rPr>
      </w:pPr>
      <w:r>
        <w:rPr>
          <w:rFonts w:hint="eastAsia" w:ascii="黑体" w:hAnsi="黑体" w:eastAsia="黑体"/>
          <w:color w:val="auto"/>
          <w:highlight w:val="none"/>
          <w:lang w:val="en-US" w:eastAsia="zh-CN"/>
        </w:rPr>
        <w:t>大径材林分 stand for producing large-size timber</w:t>
      </w:r>
    </w:p>
    <w:p w14:paraId="32988D65">
      <w:pPr>
        <w:ind w:firstLine="420" w:firstLineChars="200"/>
        <w:rPr>
          <w:rFonts w:hint="eastAsia" w:ascii="宋体" w:hAnsi="宋体" w:cs="宋体"/>
          <w:color w:val="auto"/>
        </w:rPr>
      </w:pPr>
      <w:r>
        <w:rPr>
          <w:rFonts w:hint="default" w:ascii="宋体" w:hAnsi="Times New Roman" w:eastAsia="宋体"/>
          <w:color w:val="auto"/>
        </w:rPr>
        <w:t>以培育大径级木材为主要目的的林分。</w:t>
      </w:r>
      <w:bookmarkEnd w:id="78"/>
      <w:bookmarkEnd w:id="79"/>
      <w:bookmarkEnd w:id="80"/>
      <w:bookmarkEnd w:id="81"/>
      <w:bookmarkEnd w:id="82"/>
      <w:bookmarkEnd w:id="83"/>
    </w:p>
    <w:p w14:paraId="4C228A3D">
      <w:pPr>
        <w:pStyle w:val="530"/>
        <w:spacing w:before="240" w:after="240"/>
        <w:rPr>
          <w:color w:val="auto"/>
        </w:rPr>
      </w:pPr>
      <w:bookmarkStart w:id="84" w:name="_Toc11526"/>
      <w:bookmarkStart w:id="85" w:name="_Toc27828"/>
      <w:bookmarkStart w:id="86" w:name="_Toc6396"/>
      <w:bookmarkStart w:id="87" w:name="_Toc152608027"/>
      <w:bookmarkStart w:id="88" w:name="_Toc5026"/>
      <w:bookmarkStart w:id="89" w:name="_Toc6102"/>
      <w:bookmarkStart w:id="90" w:name="_Toc17889"/>
      <w:bookmarkStart w:id="91" w:name="_Toc9538"/>
      <w:bookmarkStart w:id="92" w:name="_Toc20915"/>
      <w:bookmarkStart w:id="93" w:name="_Toc22304"/>
      <w:bookmarkStart w:id="94" w:name="_Toc31639"/>
      <w:bookmarkStart w:id="95" w:name="_Toc2951"/>
      <w:bookmarkStart w:id="96" w:name="_Toc17868"/>
      <w:bookmarkStart w:id="97" w:name="_Toc152608060"/>
      <w:bookmarkStart w:id="98" w:name="_Toc25490"/>
      <w:bookmarkStart w:id="99" w:name="_Toc3642"/>
      <w:r>
        <w:rPr>
          <w:rFonts w:hint="eastAsia"/>
          <w:color w:val="auto"/>
        </w:rPr>
        <w:t>苗</w:t>
      </w:r>
      <w:r>
        <w:rPr>
          <w:rFonts w:hint="eastAsia"/>
          <w:color w:val="auto"/>
          <w:lang w:val="en-US" w:eastAsia="zh-CN"/>
        </w:rPr>
        <w:t>木培</w:t>
      </w:r>
      <w:r>
        <w:rPr>
          <w:rFonts w:hint="eastAsia"/>
          <w:color w:val="auto"/>
        </w:rPr>
        <w:t>育</w:t>
      </w:r>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p>
    <w:p w14:paraId="1AA90E5A">
      <w:pPr>
        <w:pStyle w:val="533"/>
        <w:spacing w:before="120" w:after="120"/>
        <w:rPr>
          <w:color w:val="auto"/>
        </w:rPr>
      </w:pPr>
      <w:bookmarkStart w:id="100" w:name="_Toc775"/>
      <w:bookmarkStart w:id="101" w:name="_Toc11183"/>
      <w:bookmarkStart w:id="102" w:name="_Toc20148"/>
      <w:bookmarkStart w:id="103" w:name="_Toc25509"/>
      <w:bookmarkStart w:id="104" w:name="_Toc14816"/>
      <w:bookmarkStart w:id="105" w:name="_Toc9206"/>
      <w:bookmarkStart w:id="106" w:name="_Toc21933"/>
      <w:bookmarkStart w:id="107" w:name="_Toc30167"/>
      <w:bookmarkStart w:id="108" w:name="_Toc32099"/>
      <w:bookmarkStart w:id="109" w:name="_Toc19946"/>
      <w:bookmarkStart w:id="110" w:name="_Toc733"/>
      <w:bookmarkStart w:id="111" w:name="_Toc29024"/>
      <w:bookmarkStart w:id="112" w:name="_Toc28505"/>
      <w:bookmarkStart w:id="113" w:name="_Toc152608028"/>
      <w:bookmarkStart w:id="114" w:name="_Toc15403"/>
      <w:r>
        <w:rPr>
          <w:rFonts w:hint="eastAsia"/>
          <w:color w:val="auto"/>
        </w:rPr>
        <w:t>种子</w:t>
      </w:r>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p>
    <w:p w14:paraId="0D5E0CD3">
      <w:pPr>
        <w:pStyle w:val="534"/>
        <w:spacing w:before="120" w:after="120"/>
        <w:rPr>
          <w:color w:val="auto"/>
        </w:rPr>
      </w:pPr>
      <w:bookmarkStart w:id="115" w:name="_Toc8979"/>
      <w:bookmarkStart w:id="116" w:name="_Toc23378"/>
      <w:bookmarkStart w:id="117" w:name="_Toc17840"/>
      <w:bookmarkStart w:id="118" w:name="_Toc8450"/>
      <w:bookmarkStart w:id="119" w:name="_Toc18271"/>
      <w:bookmarkStart w:id="120" w:name="_Toc20838"/>
      <w:bookmarkStart w:id="121" w:name="_Toc5973"/>
      <w:bookmarkStart w:id="122" w:name="_Toc13344"/>
      <w:r>
        <w:rPr>
          <w:rFonts w:hint="eastAsia"/>
          <w:color w:val="auto"/>
        </w:rPr>
        <w:t>采种母树</w:t>
      </w:r>
      <w:bookmarkEnd w:id="115"/>
      <w:bookmarkEnd w:id="116"/>
      <w:bookmarkEnd w:id="117"/>
      <w:bookmarkEnd w:id="118"/>
      <w:bookmarkEnd w:id="119"/>
      <w:bookmarkEnd w:id="120"/>
      <w:bookmarkEnd w:id="121"/>
      <w:bookmarkEnd w:id="122"/>
    </w:p>
    <w:p w14:paraId="322DA669">
      <w:pPr>
        <w:ind w:firstLine="420" w:firstLineChars="200"/>
        <w:rPr>
          <w:rFonts w:hint="eastAsia" w:ascii="宋体" w:hAnsi="宋体" w:cs="宋体"/>
          <w:color w:val="auto"/>
        </w:rPr>
      </w:pPr>
      <w:r>
        <w:rPr>
          <w:rFonts w:hint="eastAsia" w:ascii="宋体" w:hAnsi="宋体" w:cs="宋体"/>
          <w:color w:val="auto"/>
          <w:lang w:val="en-US" w:eastAsia="zh-CN"/>
        </w:rPr>
        <w:t>宜</w:t>
      </w:r>
      <w:r>
        <w:rPr>
          <w:rFonts w:hint="eastAsia" w:ascii="宋体" w:hAnsi="宋体" w:cs="宋体"/>
          <w:color w:val="auto"/>
        </w:rPr>
        <w:t>选择生长健壮</w:t>
      </w:r>
      <w:r>
        <w:rPr>
          <w:rFonts w:hint="eastAsia" w:ascii="宋体" w:hAnsi="宋体" w:cs="宋体"/>
          <w:color w:val="auto"/>
          <w:lang w:eastAsia="zh-CN"/>
        </w:rPr>
        <w:t>、</w:t>
      </w:r>
      <w:r>
        <w:rPr>
          <w:rFonts w:hint="eastAsia" w:ascii="宋体" w:hAnsi="宋体" w:cs="宋体"/>
          <w:color w:val="auto"/>
          <w:lang w:val="en-US" w:eastAsia="zh-CN"/>
        </w:rPr>
        <w:t>无病虫害</w:t>
      </w:r>
      <w:r>
        <w:rPr>
          <w:rFonts w:hint="eastAsia" w:ascii="宋体" w:hAnsi="宋体" w:cs="宋体"/>
          <w:color w:val="auto"/>
        </w:rPr>
        <w:t>的种子园母树，</w:t>
      </w:r>
      <w:r>
        <w:rPr>
          <w:rFonts w:hint="eastAsia" w:ascii="宋体" w:hAnsi="宋体" w:cs="宋体"/>
          <w:color w:val="auto"/>
          <w:lang w:val="en-US" w:eastAsia="zh-CN"/>
        </w:rPr>
        <w:t>或1</w:t>
      </w:r>
      <w:r>
        <w:rPr>
          <w:rFonts w:hint="eastAsia" w:ascii="宋体" w:hAnsi="宋体" w:cs="宋体"/>
          <w:color w:val="auto"/>
        </w:rPr>
        <w:t>5 a生以上优良人工林</w:t>
      </w:r>
      <w:r>
        <w:rPr>
          <w:rFonts w:hint="eastAsia" w:ascii="宋体" w:hAnsi="宋体" w:cs="宋体"/>
          <w:color w:val="auto"/>
          <w:lang w:val="en-US" w:eastAsia="zh-CN"/>
        </w:rPr>
        <w:t>优良</w:t>
      </w:r>
      <w:r>
        <w:rPr>
          <w:rFonts w:hint="eastAsia" w:ascii="宋体" w:hAnsi="宋体" w:cs="宋体"/>
          <w:color w:val="auto"/>
        </w:rPr>
        <w:t>母株。</w:t>
      </w:r>
    </w:p>
    <w:p w14:paraId="0DED9E33">
      <w:pPr>
        <w:pStyle w:val="534"/>
        <w:spacing w:before="120" w:after="120"/>
        <w:rPr>
          <w:color w:val="auto"/>
        </w:rPr>
      </w:pPr>
      <w:bookmarkStart w:id="123" w:name="_Toc3017"/>
      <w:bookmarkStart w:id="124" w:name="_Toc20056"/>
      <w:bookmarkStart w:id="125" w:name="_Toc16285"/>
      <w:bookmarkStart w:id="126" w:name="_Toc22728"/>
      <w:r>
        <w:rPr>
          <w:rFonts w:hint="eastAsia"/>
          <w:color w:val="auto"/>
        </w:rPr>
        <w:t>采种时间</w:t>
      </w:r>
      <w:bookmarkEnd w:id="123"/>
      <w:bookmarkEnd w:id="124"/>
      <w:bookmarkEnd w:id="125"/>
      <w:bookmarkEnd w:id="126"/>
    </w:p>
    <w:p w14:paraId="768A7074">
      <w:pPr>
        <w:ind w:firstLine="420" w:firstLineChars="200"/>
        <w:rPr>
          <w:rFonts w:hint="eastAsia" w:ascii="宋体" w:hAnsi="宋体" w:cs="宋体"/>
          <w:color w:val="auto"/>
        </w:rPr>
      </w:pPr>
      <w:r>
        <w:rPr>
          <w:rFonts w:hint="eastAsia" w:ascii="宋体" w:hAnsi="宋体" w:cs="宋体"/>
          <w:color w:val="auto"/>
        </w:rPr>
        <w:t>10月下旬至12月下旬种子成熟期，当果</w:t>
      </w:r>
      <w:r>
        <w:rPr>
          <w:rFonts w:hint="eastAsia" w:ascii="宋体" w:hAnsi="宋体" w:cs="宋体"/>
          <w:color w:val="auto"/>
          <w:lang w:val="en-US" w:eastAsia="zh-CN"/>
        </w:rPr>
        <w:t>由青色变为</w:t>
      </w:r>
      <w:r>
        <w:rPr>
          <w:rFonts w:hint="eastAsia" w:ascii="宋体" w:hAnsi="宋体" w:cs="宋体"/>
          <w:color w:val="auto"/>
        </w:rPr>
        <w:t>黄褐色</w:t>
      </w:r>
      <w:r>
        <w:rPr>
          <w:rFonts w:hint="eastAsia" w:ascii="宋体" w:hAnsi="宋体" w:cs="宋体"/>
          <w:color w:val="auto"/>
          <w:lang w:eastAsia="zh-CN"/>
        </w:rPr>
        <w:t>、</w:t>
      </w:r>
      <w:r>
        <w:rPr>
          <w:rFonts w:hint="eastAsia" w:ascii="宋体" w:hAnsi="宋体" w:cs="宋体"/>
          <w:color w:val="auto"/>
        </w:rPr>
        <w:t>开裂或稍开裂时可采种。</w:t>
      </w:r>
    </w:p>
    <w:p w14:paraId="31A02E49">
      <w:pPr>
        <w:pStyle w:val="534"/>
        <w:spacing w:before="120" w:after="120"/>
        <w:rPr>
          <w:color w:val="auto"/>
        </w:rPr>
      </w:pPr>
      <w:bookmarkStart w:id="127" w:name="_Toc654"/>
      <w:bookmarkStart w:id="128" w:name="_Toc7338"/>
      <w:bookmarkStart w:id="129" w:name="_Toc11465"/>
      <w:bookmarkStart w:id="130" w:name="_Toc30043"/>
      <w:r>
        <w:rPr>
          <w:rFonts w:hint="eastAsia"/>
          <w:color w:val="auto"/>
        </w:rPr>
        <w:t>处理</w:t>
      </w:r>
      <w:bookmarkEnd w:id="127"/>
      <w:bookmarkEnd w:id="128"/>
      <w:bookmarkEnd w:id="129"/>
      <w:bookmarkEnd w:id="130"/>
    </w:p>
    <w:p w14:paraId="549E7D2B">
      <w:pPr>
        <w:ind w:firstLine="420" w:firstLineChars="200"/>
        <w:rPr>
          <w:color w:val="auto"/>
        </w:rPr>
      </w:pPr>
      <w:r>
        <w:rPr>
          <w:rFonts w:hint="eastAsia"/>
          <w:color w:val="auto"/>
          <w:lang w:val="en-US" w:eastAsia="zh-CN"/>
        </w:rPr>
        <w:t>执</w:t>
      </w:r>
      <w:r>
        <w:rPr>
          <w:rFonts w:hint="eastAsia" w:ascii="宋体" w:hAnsi="宋体" w:cs="宋体"/>
          <w:color w:val="auto"/>
          <w:lang w:val="en-US" w:eastAsia="zh-CN"/>
        </w:rPr>
        <w:t>行</w:t>
      </w:r>
      <w:r>
        <w:rPr>
          <w:rFonts w:hint="eastAsia" w:ascii="宋体" w:hAnsi="宋体" w:cs="宋体"/>
          <w:color w:val="auto"/>
        </w:rPr>
        <w:t>LY/T 2037</w:t>
      </w:r>
      <w:r>
        <w:rPr>
          <w:rFonts w:hint="eastAsia" w:ascii="宋体" w:hAnsi="宋体" w:cs="宋体"/>
          <w:color w:val="auto"/>
          <w:lang w:val="en-US" w:eastAsia="zh-CN"/>
        </w:rPr>
        <w:t>规定</w:t>
      </w:r>
      <w:r>
        <w:rPr>
          <w:rFonts w:hint="eastAsia"/>
          <w:color w:val="auto"/>
        </w:rPr>
        <w:t>。</w:t>
      </w:r>
    </w:p>
    <w:p w14:paraId="0C0323EC">
      <w:pPr>
        <w:pStyle w:val="534"/>
        <w:spacing w:before="120" w:after="120"/>
        <w:rPr>
          <w:color w:val="auto"/>
        </w:rPr>
      </w:pPr>
      <w:bookmarkStart w:id="131" w:name="_Toc16185"/>
      <w:r>
        <w:rPr>
          <w:rFonts w:hint="eastAsia"/>
          <w:color w:val="auto"/>
        </w:rPr>
        <w:t>质量</w:t>
      </w:r>
      <w:bookmarkEnd w:id="131"/>
    </w:p>
    <w:p w14:paraId="02F666BC">
      <w:pPr>
        <w:ind w:firstLine="420" w:firstLineChars="200"/>
        <w:rPr>
          <w:rFonts w:hint="eastAsia" w:ascii="宋体" w:hAnsi="宋体" w:cs="宋体"/>
          <w:color w:val="auto"/>
        </w:rPr>
      </w:pPr>
      <w:r>
        <w:rPr>
          <w:rFonts w:hint="eastAsia" w:ascii="宋体" w:hAnsi="宋体" w:cs="宋体"/>
          <w:color w:val="auto"/>
          <w:lang w:val="en-US" w:eastAsia="zh-CN"/>
        </w:rPr>
        <w:t>执行GB 2772、</w:t>
      </w:r>
      <w:r>
        <w:rPr>
          <w:rFonts w:hint="eastAsia" w:ascii="宋体" w:hAnsi="宋体" w:cs="宋体"/>
          <w:color w:val="auto"/>
        </w:rPr>
        <w:t>DB44/T 2245规定</w:t>
      </w:r>
      <w:r>
        <w:rPr>
          <w:rFonts w:hint="eastAsia" w:ascii="宋体" w:hAnsi="宋体" w:cs="宋体"/>
          <w:color w:val="auto"/>
          <w:lang w:val="en-US" w:eastAsia="zh-CN"/>
        </w:rPr>
        <w:t>检测种子，</w:t>
      </w:r>
      <w:r>
        <w:rPr>
          <w:rFonts w:hint="eastAsia" w:ascii="宋体" w:hAnsi="宋体" w:eastAsia="宋体" w:cs="宋体"/>
          <w:color w:val="auto"/>
          <w:lang w:val="en-US" w:eastAsia="zh-CN"/>
        </w:rPr>
        <w:t>质量</w:t>
      </w:r>
      <w:r>
        <w:rPr>
          <w:rFonts w:hint="eastAsia" w:ascii="宋体" w:hAnsi="宋体" w:eastAsia="宋体" w:cs="宋体"/>
          <w:color w:val="auto"/>
        </w:rPr>
        <w:t>Ⅱ级以上的</w:t>
      </w:r>
      <w:r>
        <w:rPr>
          <w:rFonts w:hint="eastAsia" w:ascii="宋体" w:hAnsi="宋体" w:eastAsia="宋体" w:cs="宋体"/>
          <w:color w:val="auto"/>
          <w:lang w:val="en-US" w:eastAsia="zh-CN"/>
        </w:rPr>
        <w:t>种子</w:t>
      </w:r>
      <w:r>
        <w:rPr>
          <w:rFonts w:hint="eastAsia" w:ascii="宋体" w:hAnsi="宋体" w:eastAsia="宋体" w:cs="宋体"/>
          <w:color w:val="auto"/>
        </w:rPr>
        <w:t>。</w:t>
      </w:r>
    </w:p>
    <w:p w14:paraId="7EA0F759">
      <w:pPr>
        <w:pStyle w:val="533"/>
        <w:spacing w:before="120" w:after="120"/>
        <w:rPr>
          <w:color w:val="auto"/>
        </w:rPr>
      </w:pPr>
      <w:bookmarkStart w:id="132" w:name="_Toc11849"/>
      <w:bookmarkStart w:id="133" w:name="_Toc30066"/>
      <w:bookmarkStart w:id="134" w:name="_Toc19254"/>
      <w:bookmarkStart w:id="135" w:name="_Toc31210"/>
      <w:bookmarkStart w:id="136" w:name="_Toc18982"/>
      <w:bookmarkStart w:id="137" w:name="_Toc152608029"/>
      <w:bookmarkStart w:id="138" w:name="_Toc1216"/>
      <w:bookmarkStart w:id="139" w:name="_Toc16378"/>
      <w:bookmarkStart w:id="140" w:name="_Toc21175"/>
      <w:bookmarkStart w:id="141" w:name="_Toc4124"/>
      <w:bookmarkStart w:id="142" w:name="_Toc27498"/>
      <w:bookmarkStart w:id="143" w:name="_Toc17573"/>
      <w:bookmarkStart w:id="144" w:name="_Toc12887"/>
      <w:bookmarkStart w:id="145" w:name="_Toc17493"/>
      <w:bookmarkStart w:id="146" w:name="_Toc26625"/>
      <w:r>
        <w:rPr>
          <w:rFonts w:hint="eastAsia"/>
          <w:color w:val="auto"/>
        </w:rPr>
        <w:t>容器苗</w:t>
      </w:r>
      <w:bookmarkEnd w:id="132"/>
      <w:bookmarkEnd w:id="133"/>
      <w:bookmarkEnd w:id="134"/>
      <w:bookmarkEnd w:id="135"/>
      <w:bookmarkEnd w:id="136"/>
      <w:bookmarkEnd w:id="137"/>
      <w:bookmarkEnd w:id="138"/>
      <w:bookmarkEnd w:id="139"/>
      <w:bookmarkEnd w:id="140"/>
      <w:bookmarkEnd w:id="141"/>
      <w:bookmarkEnd w:id="142"/>
    </w:p>
    <w:p w14:paraId="438FAF3B">
      <w:pPr>
        <w:pStyle w:val="534"/>
        <w:spacing w:before="120" w:after="120"/>
        <w:rPr>
          <w:color w:val="auto"/>
        </w:rPr>
      </w:pPr>
      <w:bookmarkStart w:id="147" w:name="_Toc20851"/>
      <w:bookmarkStart w:id="148" w:name="_Toc10441"/>
      <w:bookmarkStart w:id="149" w:name="_Toc14819"/>
      <w:bookmarkStart w:id="150" w:name="_Toc31826"/>
      <w:r>
        <w:rPr>
          <w:rFonts w:hint="eastAsia"/>
          <w:color w:val="auto"/>
        </w:rPr>
        <w:t>容器与基质</w:t>
      </w:r>
      <w:bookmarkEnd w:id="147"/>
      <w:bookmarkEnd w:id="148"/>
      <w:bookmarkEnd w:id="149"/>
      <w:bookmarkEnd w:id="150"/>
    </w:p>
    <w:p w14:paraId="6971A1EF">
      <w:pPr>
        <w:ind w:firstLine="420" w:firstLineChars="200"/>
        <w:rPr>
          <w:rFonts w:hint="eastAsia" w:ascii="宋体" w:hAnsi="宋体" w:cs="宋体"/>
          <w:color w:val="auto"/>
          <w:highlight w:val="yellow"/>
        </w:rPr>
      </w:pPr>
      <w:r>
        <w:rPr>
          <w:rFonts w:hint="eastAsia" w:ascii="宋体" w:hAnsi="宋体" w:cs="宋体"/>
          <w:color w:val="auto"/>
        </w:rPr>
        <w:t>采用</w:t>
      </w:r>
      <w:r>
        <w:rPr>
          <w:rFonts w:hint="eastAsia" w:ascii="宋体" w:hAnsi="宋体" w:cs="宋体"/>
          <w:color w:val="auto"/>
          <w:lang w:eastAsia="zh-CN"/>
        </w:rPr>
        <w:t>（</w:t>
      </w:r>
      <w:r>
        <w:rPr>
          <w:rFonts w:hint="eastAsia" w:ascii="宋体" w:hAnsi="宋体" w:cs="宋体"/>
          <w:color w:val="auto"/>
          <w:lang w:val="en-US" w:eastAsia="zh-CN"/>
        </w:rPr>
        <w:t>8</w:t>
      </w:r>
      <w:r>
        <w:rPr>
          <w:rFonts w:hint="eastAsia" w:ascii="宋体" w:hAnsi="宋体" w:cs="宋体"/>
          <w:color w:val="auto"/>
        </w:rPr>
        <w:t>～10</w:t>
      </w:r>
      <w:r>
        <w:rPr>
          <w:rFonts w:hint="eastAsia" w:ascii="宋体" w:hAnsi="宋体" w:cs="宋体"/>
          <w:color w:val="auto"/>
          <w:lang w:eastAsia="zh-CN"/>
        </w:rPr>
        <w:t>）</w:t>
      </w:r>
      <w:r>
        <w:rPr>
          <w:rFonts w:hint="eastAsia" w:ascii="宋体" w:hAnsi="宋体" w:cs="宋体"/>
          <w:color w:val="auto"/>
        </w:rPr>
        <w:t xml:space="preserve"> cm×</w:t>
      </w:r>
      <w:r>
        <w:rPr>
          <w:rFonts w:hint="eastAsia" w:ascii="宋体" w:hAnsi="宋体" w:cs="宋体"/>
          <w:color w:val="auto"/>
          <w:lang w:eastAsia="zh-CN"/>
        </w:rPr>
        <w:t>（</w:t>
      </w:r>
      <w:r>
        <w:rPr>
          <w:rFonts w:hint="eastAsia" w:ascii="宋体" w:hAnsi="宋体" w:cs="宋体"/>
          <w:color w:val="auto"/>
        </w:rPr>
        <w:t>10～12</w:t>
      </w:r>
      <w:r>
        <w:rPr>
          <w:rFonts w:hint="eastAsia" w:ascii="宋体" w:hAnsi="宋体" w:cs="宋体"/>
          <w:color w:val="auto"/>
          <w:lang w:eastAsia="zh-CN"/>
        </w:rPr>
        <w:t>）</w:t>
      </w:r>
      <w:r>
        <w:rPr>
          <w:rFonts w:hint="eastAsia" w:ascii="宋体" w:hAnsi="宋体" w:cs="宋体"/>
          <w:color w:val="auto"/>
        </w:rPr>
        <w:t xml:space="preserve"> cm的</w:t>
      </w:r>
      <w:r>
        <w:rPr>
          <w:rFonts w:hint="eastAsia" w:ascii="宋体" w:hAnsi="宋体" w:cs="宋体"/>
          <w:color w:val="auto"/>
          <w:lang w:val="en-US" w:eastAsia="zh-CN"/>
        </w:rPr>
        <w:t>无纺布袋或塑料薄膜袋作容器</w:t>
      </w:r>
      <w:r>
        <w:rPr>
          <w:rFonts w:hint="eastAsia" w:ascii="宋体" w:hAnsi="宋体" w:cs="宋体"/>
          <w:color w:val="auto"/>
          <w:lang w:eastAsia="zh-CN"/>
        </w:rPr>
        <w:t>，</w:t>
      </w:r>
      <w:r>
        <w:rPr>
          <w:rFonts w:hint="eastAsia" w:ascii="宋体" w:hAnsi="宋体" w:cs="宋体"/>
          <w:color w:val="auto"/>
        </w:rPr>
        <w:t>底部有支撑和透气排水孔为</w:t>
      </w:r>
      <w:r>
        <w:rPr>
          <w:rFonts w:hint="eastAsia" w:ascii="宋体" w:hAnsi="宋体" w:cs="宋体"/>
          <w:color w:val="auto"/>
          <w:lang w:val="en-US" w:eastAsia="zh-CN"/>
        </w:rPr>
        <w:t>宜</w:t>
      </w:r>
      <w:r>
        <w:rPr>
          <w:rFonts w:hint="eastAsia" w:ascii="宋体" w:hAnsi="宋体" w:cs="宋体"/>
          <w:color w:val="auto"/>
          <w:highlight w:val="none"/>
          <w:lang w:val="en-US" w:eastAsia="zh-CN"/>
        </w:rPr>
        <w:t>。基质可选用</w:t>
      </w:r>
      <w:r>
        <w:rPr>
          <w:rFonts w:hint="eastAsia" w:ascii="宋体" w:hAnsi="宋体" w:cs="宋体"/>
          <w:color w:val="auto"/>
          <w:highlight w:val="none"/>
        </w:rPr>
        <w:t>泥炭土70%～7</w:t>
      </w:r>
      <w:r>
        <w:rPr>
          <w:rFonts w:hint="eastAsia" w:ascii="宋体" w:hAnsi="宋体" w:cs="宋体"/>
          <w:color w:val="auto"/>
          <w:highlight w:val="none"/>
          <w:lang w:val="en-US" w:eastAsia="zh-CN"/>
        </w:rPr>
        <w:t>5</w:t>
      </w:r>
      <w:r>
        <w:rPr>
          <w:rFonts w:hint="eastAsia" w:ascii="宋体" w:hAnsi="宋体" w:cs="宋体"/>
          <w:color w:val="auto"/>
          <w:highlight w:val="none"/>
        </w:rPr>
        <w:t>%、椰糠3%～10%、珍珠岩5%～9%、黄泥</w:t>
      </w:r>
      <w:r>
        <w:rPr>
          <w:rFonts w:hint="eastAsia" w:ascii="宋体" w:hAnsi="宋体" w:cs="宋体"/>
          <w:color w:val="auto"/>
          <w:highlight w:val="none"/>
          <w:lang w:val="en-US" w:eastAsia="zh-CN"/>
        </w:rPr>
        <w:t>6</w:t>
      </w:r>
      <w:r>
        <w:rPr>
          <w:rFonts w:hint="eastAsia" w:ascii="宋体" w:hAnsi="宋体" w:cs="宋体"/>
          <w:color w:val="auto"/>
          <w:highlight w:val="none"/>
        </w:rPr>
        <w:t>%～</w:t>
      </w:r>
      <w:r>
        <w:rPr>
          <w:rFonts w:hint="eastAsia" w:ascii="宋体" w:hAnsi="宋体" w:cs="宋体"/>
          <w:color w:val="auto"/>
          <w:highlight w:val="none"/>
          <w:lang w:val="en-US" w:eastAsia="zh-CN"/>
        </w:rPr>
        <w:t>12</w:t>
      </w:r>
      <w:r>
        <w:rPr>
          <w:rFonts w:hint="eastAsia" w:ascii="宋体" w:hAnsi="宋体" w:cs="宋体"/>
          <w:color w:val="auto"/>
          <w:highlight w:val="none"/>
        </w:rPr>
        <w:t>%</w:t>
      </w:r>
      <w:r>
        <w:rPr>
          <w:rFonts w:hint="eastAsia" w:ascii="宋体" w:hAnsi="宋体" w:cs="宋体"/>
          <w:color w:val="auto"/>
          <w:highlight w:val="none"/>
          <w:lang w:val="en-US" w:eastAsia="zh-CN"/>
        </w:rPr>
        <w:t>比例配制的轻基质，或黄心土60%+火烧土30%+过磷酸钙10%。</w:t>
      </w:r>
    </w:p>
    <w:bookmarkEnd w:id="143"/>
    <w:bookmarkEnd w:id="144"/>
    <w:bookmarkEnd w:id="145"/>
    <w:bookmarkEnd w:id="146"/>
    <w:p w14:paraId="018C5BB7">
      <w:pPr>
        <w:pStyle w:val="534"/>
        <w:spacing w:before="120" w:after="120"/>
        <w:rPr>
          <w:color w:val="auto"/>
        </w:rPr>
      </w:pPr>
      <w:bookmarkStart w:id="151" w:name="_Toc4621"/>
      <w:bookmarkStart w:id="152" w:name="_Toc294"/>
      <w:bookmarkStart w:id="153" w:name="_Toc14635"/>
      <w:bookmarkStart w:id="154" w:name="_Toc20090"/>
      <w:bookmarkStart w:id="155" w:name="_Toc3543"/>
      <w:bookmarkStart w:id="156" w:name="_Toc12173"/>
      <w:bookmarkStart w:id="157" w:name="_Toc15210"/>
      <w:bookmarkStart w:id="158" w:name="_Toc18940"/>
      <w:r>
        <w:rPr>
          <w:rFonts w:hint="eastAsia"/>
          <w:color w:val="auto"/>
        </w:rPr>
        <w:t>播种</w:t>
      </w:r>
      <w:bookmarkEnd w:id="151"/>
      <w:bookmarkEnd w:id="152"/>
      <w:bookmarkEnd w:id="153"/>
      <w:bookmarkEnd w:id="154"/>
      <w:bookmarkEnd w:id="155"/>
      <w:bookmarkEnd w:id="156"/>
      <w:bookmarkEnd w:id="157"/>
      <w:bookmarkEnd w:id="158"/>
    </w:p>
    <w:p w14:paraId="75AC33A0">
      <w:pPr>
        <w:ind w:firstLine="420" w:firstLineChars="200"/>
        <w:rPr>
          <w:rFonts w:hint="eastAsia" w:ascii="宋体" w:hAnsi="宋体" w:cs="宋体"/>
          <w:color w:val="auto"/>
        </w:rPr>
      </w:pPr>
      <w:r>
        <w:rPr>
          <w:rFonts w:hint="eastAsia" w:ascii="宋体" w:hAnsi="宋体" w:cs="宋体"/>
          <w:color w:val="auto"/>
          <w:lang w:val="en-US" w:eastAsia="zh-CN"/>
        </w:rPr>
        <w:t>执行</w:t>
      </w:r>
      <w:r>
        <w:rPr>
          <w:rFonts w:hint="eastAsia" w:ascii="宋体" w:hAnsi="宋体" w:cs="宋体"/>
          <w:color w:val="auto"/>
        </w:rPr>
        <w:t>LY/T 2037</w:t>
      </w:r>
      <w:r>
        <w:rPr>
          <w:rFonts w:hint="eastAsia" w:ascii="宋体" w:hAnsi="宋体" w:cs="宋体"/>
          <w:color w:val="auto"/>
          <w:lang w:val="en-US" w:eastAsia="zh-CN"/>
        </w:rPr>
        <w:t>规定，</w:t>
      </w:r>
      <w:r>
        <w:rPr>
          <w:rFonts w:hint="eastAsia" w:ascii="宋体" w:hAnsi="宋体" w:cs="宋体"/>
          <w:color w:val="auto"/>
        </w:rPr>
        <w:t>12月底播种。</w:t>
      </w:r>
    </w:p>
    <w:p w14:paraId="1F4D88C1">
      <w:pPr>
        <w:pStyle w:val="534"/>
        <w:spacing w:before="120" w:after="120"/>
        <w:rPr>
          <w:color w:val="auto"/>
        </w:rPr>
      </w:pPr>
      <w:bookmarkStart w:id="159" w:name="_Toc22666"/>
      <w:bookmarkStart w:id="160" w:name="_Toc7470"/>
      <w:bookmarkStart w:id="161" w:name="_Toc14453"/>
      <w:bookmarkStart w:id="162" w:name="_Toc13436"/>
      <w:r>
        <w:rPr>
          <w:rFonts w:hint="eastAsia"/>
          <w:color w:val="auto"/>
        </w:rPr>
        <w:t>移</w:t>
      </w:r>
      <w:r>
        <w:rPr>
          <w:rFonts w:hint="eastAsia"/>
          <w:color w:val="auto"/>
          <w:lang w:val="en-US" w:eastAsia="zh-CN"/>
        </w:rPr>
        <w:t>苗</w:t>
      </w:r>
      <w:bookmarkEnd w:id="159"/>
      <w:bookmarkEnd w:id="160"/>
      <w:bookmarkEnd w:id="161"/>
      <w:bookmarkEnd w:id="162"/>
    </w:p>
    <w:p w14:paraId="3FBA4081">
      <w:pPr>
        <w:ind w:firstLine="420" w:firstLineChars="200"/>
        <w:rPr>
          <w:rFonts w:hint="eastAsia" w:ascii="宋体" w:hAnsi="宋体" w:cs="宋体"/>
          <w:color w:val="auto"/>
        </w:rPr>
      </w:pPr>
      <w:r>
        <w:rPr>
          <w:rFonts w:hint="eastAsia" w:ascii="宋体" w:hAnsi="宋体" w:cs="宋体"/>
          <w:color w:val="auto"/>
        </w:rPr>
        <w:t>次年3月份，当小苗长出4片～5片真叶时可移</w:t>
      </w:r>
      <w:r>
        <w:rPr>
          <w:rFonts w:hint="eastAsia" w:ascii="宋体" w:hAnsi="宋体" w:eastAsia="宋体" w:cs="宋体"/>
          <w:color w:val="auto"/>
          <w:lang w:val="en-US" w:eastAsia="zh-CN"/>
        </w:rPr>
        <w:t>植</w:t>
      </w:r>
      <w:r>
        <w:rPr>
          <w:rFonts w:hint="eastAsia" w:ascii="宋体" w:hAnsi="宋体" w:cs="宋体"/>
          <w:color w:val="auto"/>
          <w:lang w:val="en-US" w:eastAsia="zh-CN"/>
        </w:rPr>
        <w:t>上袋</w:t>
      </w:r>
      <w:r>
        <w:rPr>
          <w:rFonts w:hint="eastAsia" w:ascii="宋体" w:hAnsi="宋体" w:cs="宋体"/>
          <w:color w:val="auto"/>
        </w:rPr>
        <w:t>。</w:t>
      </w:r>
    </w:p>
    <w:p w14:paraId="32EC7938">
      <w:pPr>
        <w:pStyle w:val="534"/>
        <w:spacing w:before="120" w:after="120"/>
        <w:rPr>
          <w:color w:val="auto"/>
        </w:rPr>
      </w:pPr>
      <w:bookmarkStart w:id="163" w:name="_Toc16901"/>
      <w:bookmarkStart w:id="164" w:name="_Toc28622"/>
      <w:bookmarkStart w:id="165" w:name="_Toc4880"/>
      <w:bookmarkStart w:id="166" w:name="_Toc3895"/>
      <w:bookmarkStart w:id="167" w:name="_Toc18930"/>
      <w:bookmarkStart w:id="168" w:name="_Toc32684"/>
      <w:bookmarkStart w:id="169" w:name="_Toc24285"/>
      <w:bookmarkStart w:id="170" w:name="_Toc26169"/>
      <w:r>
        <w:rPr>
          <w:rFonts w:hint="eastAsia"/>
          <w:color w:val="auto"/>
        </w:rPr>
        <w:t>出圃</w:t>
      </w:r>
      <w:bookmarkEnd w:id="163"/>
      <w:bookmarkEnd w:id="164"/>
      <w:bookmarkEnd w:id="165"/>
      <w:bookmarkEnd w:id="166"/>
      <w:bookmarkEnd w:id="167"/>
      <w:bookmarkEnd w:id="168"/>
      <w:bookmarkEnd w:id="169"/>
      <w:bookmarkEnd w:id="170"/>
    </w:p>
    <w:p w14:paraId="4E6F184F">
      <w:pPr>
        <w:ind w:firstLine="420" w:firstLineChars="200"/>
        <w:rPr>
          <w:rFonts w:hint="eastAsia" w:ascii="宋体" w:hAnsi="宋体" w:eastAsia="宋体" w:cs="宋体"/>
          <w:color w:val="auto"/>
          <w:lang w:val="en-US" w:eastAsia="zh-CN"/>
        </w:rPr>
      </w:pPr>
      <w:r>
        <w:rPr>
          <w:rFonts w:hint="eastAsia" w:ascii="宋体" w:hAnsi="宋体" w:cs="宋体"/>
          <w:color w:val="auto"/>
          <w:lang w:val="en-US" w:eastAsia="zh-CN"/>
        </w:rPr>
        <w:t>执行DB44/T 245规定检测苗木，质量达Ⅱ级以上苗木可出圃，以Ⅰ级苗为宜。出圃时，执行LY/T 2290 规定进行包装和标识，附上林草种子生产经营许可证、产地检疫证/植物检疫证书、苗木标签和使用说明，妥善运输。</w:t>
      </w:r>
    </w:p>
    <w:p w14:paraId="1774F972">
      <w:pPr>
        <w:pStyle w:val="530"/>
        <w:spacing w:before="240" w:after="240"/>
        <w:rPr>
          <w:color w:val="auto"/>
        </w:rPr>
      </w:pPr>
      <w:bookmarkStart w:id="171" w:name="_bookmark6"/>
      <w:bookmarkEnd w:id="171"/>
      <w:bookmarkStart w:id="172" w:name="_Toc1749"/>
      <w:bookmarkStart w:id="173" w:name="_Toc13833"/>
      <w:bookmarkStart w:id="174" w:name="_Toc152608030"/>
      <w:bookmarkStart w:id="175" w:name="_Toc31445"/>
      <w:bookmarkStart w:id="176" w:name="_Toc3857"/>
      <w:bookmarkStart w:id="177" w:name="_Toc13926"/>
      <w:bookmarkStart w:id="178" w:name="_Toc17088"/>
      <w:bookmarkStart w:id="179" w:name="_Toc6259"/>
      <w:bookmarkStart w:id="180" w:name="_Toc21278"/>
      <w:bookmarkStart w:id="181" w:name="_Toc21377"/>
      <w:bookmarkStart w:id="182" w:name="_Toc3794"/>
      <w:bookmarkStart w:id="183" w:name="_Toc16336"/>
      <w:bookmarkStart w:id="184" w:name="_Toc152608061"/>
      <w:bookmarkStart w:id="185" w:name="_Toc1343"/>
      <w:bookmarkStart w:id="186" w:name="_Toc13198"/>
      <w:bookmarkStart w:id="187" w:name="_Toc2124"/>
      <w:r>
        <w:rPr>
          <w:rFonts w:hint="eastAsia"/>
          <w:color w:val="auto"/>
        </w:rPr>
        <w:t>造林</w:t>
      </w:r>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p>
    <w:p w14:paraId="6515CEFD">
      <w:pPr>
        <w:pStyle w:val="533"/>
        <w:spacing w:before="120" w:after="120"/>
        <w:rPr>
          <w:color w:val="auto"/>
        </w:rPr>
      </w:pPr>
      <w:bookmarkStart w:id="188" w:name="_Toc29377"/>
      <w:bookmarkStart w:id="189" w:name="_Toc16330"/>
      <w:bookmarkStart w:id="190" w:name="_Toc152608031"/>
      <w:bookmarkStart w:id="191" w:name="_Toc27492"/>
      <w:bookmarkStart w:id="192" w:name="_Toc3932"/>
      <w:bookmarkStart w:id="193" w:name="_Toc384"/>
      <w:bookmarkStart w:id="194" w:name="_Toc26822"/>
      <w:bookmarkStart w:id="195" w:name="_Toc1776"/>
      <w:bookmarkStart w:id="196" w:name="_Toc18051"/>
      <w:bookmarkStart w:id="197" w:name="_Toc14899"/>
      <w:bookmarkStart w:id="198" w:name="_Toc351"/>
      <w:bookmarkStart w:id="199" w:name="_Toc10627"/>
      <w:bookmarkStart w:id="200" w:name="_Toc25582"/>
      <w:bookmarkStart w:id="201" w:name="_Toc29984"/>
      <w:bookmarkStart w:id="202" w:name="_Toc25976"/>
      <w:r>
        <w:rPr>
          <w:rFonts w:hint="eastAsia"/>
          <w:color w:val="auto"/>
        </w:rPr>
        <w:t>林地选择</w:t>
      </w:r>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p>
    <w:p w14:paraId="1F060BB1">
      <w:pPr>
        <w:ind w:firstLine="420" w:firstLineChars="200"/>
        <w:rPr>
          <w:rFonts w:hint="eastAsia" w:ascii="宋体" w:hAnsi="宋体" w:cs="宋体"/>
          <w:color w:val="auto"/>
        </w:rPr>
      </w:pPr>
      <w:r>
        <w:rPr>
          <w:rFonts w:hint="eastAsia" w:ascii="宋体" w:hAnsi="宋体" w:cs="宋体"/>
          <w:color w:val="auto"/>
        </w:rPr>
        <w:t>以土层</w:t>
      </w:r>
      <w:r>
        <w:rPr>
          <w:rFonts w:hint="eastAsia" w:ascii="宋体" w:hAnsi="宋体" w:cs="宋体"/>
          <w:color w:val="auto"/>
          <w:lang w:val="en-US" w:eastAsia="zh-CN"/>
        </w:rPr>
        <w:t>厚</w:t>
      </w:r>
      <w:r>
        <w:rPr>
          <w:rFonts w:hint="eastAsia" w:ascii="宋体" w:hAnsi="宋体" w:cs="宋体"/>
          <w:color w:val="auto"/>
        </w:rPr>
        <w:t>度</w:t>
      </w:r>
      <w:r>
        <w:rPr>
          <w:rFonts w:hint="eastAsia" w:ascii="宋体" w:hAnsi="宋体" w:cs="宋体"/>
          <w:color w:val="auto"/>
          <w:lang w:val="en-US" w:eastAsia="zh-CN"/>
        </w:rPr>
        <w:t>8</w:t>
      </w:r>
      <w:r>
        <w:rPr>
          <w:rFonts w:hint="eastAsia" w:ascii="宋体" w:hAnsi="宋体" w:cs="宋体"/>
          <w:color w:val="auto"/>
        </w:rPr>
        <w:t>0 cm以上、排水良好、pH值为4.5～6.0的酸性轻壤质或轻粘质土壤（砖红壤、赤红壤和红壤）</w:t>
      </w:r>
      <w:r>
        <w:rPr>
          <w:rFonts w:hint="eastAsia" w:ascii="宋体" w:hAnsi="宋体" w:cs="宋体"/>
          <w:color w:val="auto"/>
          <w:lang w:eastAsia="zh-CN"/>
        </w:rPr>
        <w:t>，</w:t>
      </w:r>
      <w:r>
        <w:rPr>
          <w:rFonts w:hint="eastAsia" w:ascii="宋体" w:hAnsi="宋体" w:cs="宋体"/>
          <w:color w:val="auto"/>
        </w:rPr>
        <w:t>海拔700 m以下</w:t>
      </w:r>
      <w:r>
        <w:rPr>
          <w:rFonts w:hint="eastAsia" w:ascii="宋体" w:hAnsi="宋体" w:cs="宋体"/>
          <w:color w:val="auto"/>
          <w:lang w:eastAsia="zh-CN"/>
        </w:rPr>
        <w:t>，</w:t>
      </w:r>
      <w:r>
        <w:rPr>
          <w:rFonts w:hint="eastAsia" w:ascii="宋体" w:hAnsi="宋体" w:cs="宋体"/>
          <w:color w:val="auto"/>
        </w:rPr>
        <w:t>坡度25°以下的山地、丘陵中下坡为宜。</w:t>
      </w:r>
    </w:p>
    <w:p w14:paraId="5055CF6B">
      <w:pPr>
        <w:pStyle w:val="533"/>
        <w:spacing w:before="120" w:after="120"/>
        <w:rPr>
          <w:color w:val="auto"/>
        </w:rPr>
      </w:pPr>
      <w:bookmarkStart w:id="203" w:name="_Toc26851"/>
      <w:bookmarkStart w:id="204" w:name="_Toc4849"/>
      <w:bookmarkStart w:id="205" w:name="_Toc9335"/>
      <w:bookmarkStart w:id="206" w:name="_Toc30081"/>
      <w:bookmarkStart w:id="207" w:name="_Toc12013"/>
      <w:bookmarkStart w:id="208" w:name="_Toc152608032"/>
      <w:bookmarkStart w:id="209" w:name="_Toc21822"/>
      <w:bookmarkStart w:id="210" w:name="_Toc18840"/>
      <w:bookmarkStart w:id="211" w:name="_Toc29864"/>
      <w:bookmarkStart w:id="212" w:name="_Toc8766"/>
      <w:bookmarkStart w:id="213" w:name="_Toc27193"/>
      <w:bookmarkStart w:id="214" w:name="_Toc9340"/>
      <w:bookmarkStart w:id="215" w:name="_Toc20000"/>
      <w:bookmarkStart w:id="216" w:name="_Toc20068"/>
      <w:bookmarkStart w:id="217" w:name="_Toc29334"/>
      <w:r>
        <w:rPr>
          <w:rFonts w:hint="eastAsia"/>
          <w:color w:val="auto"/>
        </w:rPr>
        <w:t>整地</w:t>
      </w:r>
      <w:r>
        <w:rPr>
          <w:rFonts w:hint="eastAsia"/>
          <w:color w:val="auto"/>
          <w:lang w:val="en-US" w:eastAsia="zh-CN"/>
        </w:rPr>
        <w:t>与</w:t>
      </w:r>
      <w:r>
        <w:rPr>
          <w:rFonts w:hint="eastAsia"/>
          <w:color w:val="auto"/>
        </w:rPr>
        <w:t>基肥</w:t>
      </w:r>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7A926E72">
      <w:pPr>
        <w:ind w:firstLine="420" w:firstLineChars="200"/>
        <w:rPr>
          <w:rFonts w:hint="eastAsia" w:ascii="宋体" w:hAnsi="宋体" w:cs="宋体"/>
          <w:color w:val="auto"/>
          <w:highlight w:val="none"/>
        </w:rPr>
      </w:pPr>
      <w:r>
        <w:rPr>
          <w:rFonts w:hint="eastAsia" w:ascii="宋体" w:hAnsi="宋体" w:cs="宋体"/>
          <w:color w:val="auto"/>
        </w:rPr>
        <w:t>以穴状整地为主，依</w:t>
      </w:r>
      <w:r>
        <w:rPr>
          <w:rFonts w:hint="eastAsia" w:ascii="宋体" w:hAnsi="宋体" w:cs="宋体"/>
          <w:color w:val="auto"/>
          <w:lang w:val="en-US" w:eastAsia="zh-CN"/>
        </w:rPr>
        <w:t>等高线</w:t>
      </w:r>
      <w:r>
        <w:rPr>
          <w:rFonts w:hint="eastAsia" w:ascii="宋体" w:hAnsi="宋体" w:cs="宋体"/>
          <w:color w:val="auto"/>
        </w:rPr>
        <w:t>带状开穴。穴规</w:t>
      </w:r>
      <w:r>
        <w:rPr>
          <w:rFonts w:hint="eastAsia" w:ascii="宋体" w:hAnsi="宋体" w:cs="宋体"/>
          <w:color w:val="auto"/>
          <w:highlight w:val="none"/>
          <w:lang w:val="en-US" w:eastAsia="zh-CN"/>
        </w:rPr>
        <w:t>格</w:t>
      </w:r>
      <w:r>
        <w:rPr>
          <w:rFonts w:hint="eastAsia" w:ascii="宋体" w:hAnsi="宋体" w:cs="宋体"/>
          <w:color w:val="auto"/>
          <w:highlight w:val="none"/>
        </w:rPr>
        <w:t>为50 cm×50 cm×40 cm</w:t>
      </w:r>
      <w:r>
        <w:rPr>
          <w:rFonts w:hint="eastAsia" w:ascii="宋体" w:hAnsi="宋体" w:cs="宋体"/>
          <w:color w:val="auto"/>
          <w:highlight w:val="none"/>
          <w:lang w:eastAsia="zh-CN"/>
        </w:rPr>
        <w:t>。</w:t>
      </w:r>
      <w:r>
        <w:rPr>
          <w:rFonts w:hint="eastAsia" w:ascii="宋体" w:hAnsi="宋体" w:cs="宋体"/>
          <w:color w:val="auto"/>
          <w:highlight w:val="none"/>
        </w:rPr>
        <w:t>清除石块，</w:t>
      </w:r>
      <w:r>
        <w:rPr>
          <w:rFonts w:hint="eastAsia" w:ascii="宋体" w:hAnsi="宋体" w:cs="宋体"/>
          <w:color w:val="auto"/>
          <w:highlight w:val="none"/>
          <w:lang w:val="en-US" w:eastAsia="zh-CN"/>
        </w:rPr>
        <w:t>回</w:t>
      </w:r>
      <w:r>
        <w:rPr>
          <w:rFonts w:hint="eastAsia" w:ascii="宋体" w:hAnsi="宋体" w:cs="宋体"/>
          <w:color w:val="auto"/>
          <w:highlight w:val="none"/>
        </w:rPr>
        <w:t>表土。每穴施有机肥1 kg～2 kg</w:t>
      </w:r>
      <w:r>
        <w:rPr>
          <w:rFonts w:hint="eastAsia" w:ascii="宋体" w:hAnsi="宋体" w:cs="宋体"/>
          <w:color w:val="auto"/>
          <w:highlight w:val="none"/>
          <w:lang w:val="en-US" w:eastAsia="zh-CN"/>
        </w:rPr>
        <w:t>和</w:t>
      </w:r>
      <w:r>
        <w:rPr>
          <w:rFonts w:hint="eastAsia" w:ascii="宋体" w:hAnsi="宋体" w:cs="宋体"/>
          <w:color w:val="auto"/>
          <w:highlight w:val="none"/>
        </w:rPr>
        <w:t>复合肥</w:t>
      </w:r>
      <w:r>
        <w:rPr>
          <w:rFonts w:hint="eastAsia" w:ascii="宋体" w:hAnsi="宋体"/>
          <w:sz w:val="18"/>
          <w:szCs w:val="18"/>
          <w:lang w:val="en-US" w:eastAsia="zh-CN"/>
        </w:rPr>
        <w:t>0.15 kg</w:t>
      </w:r>
      <w:r>
        <w:rPr>
          <w:rFonts w:hint="eastAsia" w:ascii="宋体" w:hAnsi="宋体" w:cs="宋体"/>
          <w:color w:val="auto"/>
          <w:highlight w:val="none"/>
        </w:rPr>
        <w:t>作基肥。</w:t>
      </w:r>
    </w:p>
    <w:p w14:paraId="4FB686DA">
      <w:pPr>
        <w:pStyle w:val="533"/>
        <w:spacing w:before="120" w:after="120"/>
        <w:rPr>
          <w:color w:val="auto"/>
          <w:highlight w:val="none"/>
        </w:rPr>
      </w:pPr>
      <w:bookmarkStart w:id="218" w:name="_Toc9854"/>
      <w:bookmarkStart w:id="219" w:name="_Toc23333"/>
      <w:bookmarkStart w:id="220" w:name="_Toc24659"/>
      <w:bookmarkStart w:id="221" w:name="_Toc24856"/>
      <w:bookmarkStart w:id="222" w:name="_Toc9689"/>
      <w:bookmarkStart w:id="223" w:name="_Toc3997"/>
      <w:bookmarkStart w:id="224" w:name="_Toc4939"/>
      <w:bookmarkStart w:id="225" w:name="_Toc3822"/>
      <w:bookmarkStart w:id="226" w:name="_Toc8791"/>
      <w:bookmarkStart w:id="227" w:name="_Toc152608033"/>
      <w:bookmarkStart w:id="228" w:name="_Toc24270"/>
      <w:bookmarkStart w:id="229" w:name="_Toc9126"/>
      <w:bookmarkStart w:id="230" w:name="_Toc2805"/>
      <w:bookmarkStart w:id="231" w:name="_Toc12759"/>
      <w:bookmarkStart w:id="232" w:name="_Toc30173"/>
      <w:r>
        <w:rPr>
          <w:rFonts w:hint="eastAsia"/>
          <w:color w:val="auto"/>
          <w:highlight w:val="none"/>
          <w:lang w:val="en-US" w:eastAsia="zh-CN"/>
        </w:rPr>
        <w:t>造林密度</w:t>
      </w:r>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p>
    <w:p w14:paraId="625C41A2">
      <w:pPr>
        <w:ind w:firstLine="420" w:firstLineChars="200"/>
        <w:rPr>
          <w:rFonts w:hint="eastAsia" w:ascii="宋体" w:hAnsi="宋体" w:cs="宋体"/>
          <w:color w:val="auto"/>
          <w:highlight w:val="none"/>
        </w:rPr>
      </w:pPr>
      <w:r>
        <w:rPr>
          <w:rFonts w:hint="eastAsia" w:ascii="宋体" w:hAnsi="宋体" w:cs="宋体"/>
          <w:color w:val="auto"/>
          <w:highlight w:val="none"/>
          <w:lang w:val="en-US" w:eastAsia="zh-CN"/>
        </w:rPr>
        <w:t>1667</w:t>
      </w:r>
      <w:r>
        <w:rPr>
          <w:rFonts w:hint="eastAsia" w:ascii="宋体" w:hAnsi="宋体" w:cs="宋体"/>
          <w:color w:val="auto"/>
          <w:highlight w:val="none"/>
        </w:rPr>
        <w:t xml:space="preserve"> 株/hm</w:t>
      </w:r>
      <w:r>
        <w:rPr>
          <w:rFonts w:hint="eastAsia" w:ascii="宋体" w:hAnsi="宋体" w:cs="宋体"/>
          <w:color w:val="auto"/>
          <w:highlight w:val="none"/>
          <w:vertAlign w:val="superscript"/>
        </w:rPr>
        <w:t>2</w:t>
      </w:r>
      <w:r>
        <w:rPr>
          <w:rFonts w:hint="eastAsia" w:ascii="宋体" w:hAnsi="宋体" w:cs="宋体"/>
          <w:color w:val="auto"/>
          <w:szCs w:val="21"/>
          <w:highlight w:val="none"/>
        </w:rPr>
        <w:t>～</w:t>
      </w:r>
      <w:r>
        <w:rPr>
          <w:rFonts w:hint="eastAsia" w:ascii="宋体" w:hAnsi="宋体" w:cs="宋体"/>
          <w:color w:val="auto"/>
          <w:szCs w:val="21"/>
          <w:highlight w:val="none"/>
          <w:lang w:val="en-US" w:eastAsia="zh-CN"/>
        </w:rPr>
        <w:t>2501</w:t>
      </w:r>
      <w:r>
        <w:rPr>
          <w:rFonts w:hint="eastAsia" w:ascii="宋体" w:hAnsi="宋体" w:cs="宋体"/>
          <w:color w:val="auto"/>
          <w:highlight w:val="none"/>
        </w:rPr>
        <w:t xml:space="preserve"> 株/hm</w:t>
      </w:r>
      <w:r>
        <w:rPr>
          <w:rFonts w:hint="eastAsia" w:ascii="宋体" w:hAnsi="宋体" w:cs="宋体"/>
          <w:color w:val="auto"/>
          <w:highlight w:val="none"/>
          <w:vertAlign w:val="superscript"/>
        </w:rPr>
        <w:t>2</w:t>
      </w:r>
      <w:r>
        <w:rPr>
          <w:rFonts w:hint="eastAsia" w:ascii="宋体" w:hAnsi="宋体" w:cs="宋体"/>
          <w:color w:val="auto"/>
          <w:highlight w:val="none"/>
          <w:lang w:val="en-US" w:eastAsia="zh-CN"/>
        </w:rPr>
        <w:t>。执行</w:t>
      </w:r>
      <w:r>
        <w:rPr>
          <w:rFonts w:hint="eastAsia" w:ascii="宋体" w:hAnsi="宋体" w:cs="宋体"/>
          <w:color w:val="auto"/>
          <w:highlight w:val="none"/>
        </w:rPr>
        <w:t>LY/T 2037</w:t>
      </w:r>
      <w:r>
        <w:rPr>
          <w:rFonts w:hint="eastAsia" w:ascii="宋体" w:hAnsi="宋体" w:cs="宋体"/>
          <w:color w:val="auto"/>
          <w:highlight w:val="none"/>
          <w:lang w:val="en-US" w:eastAsia="zh-CN"/>
        </w:rPr>
        <w:t>规定</w:t>
      </w:r>
      <w:r>
        <w:rPr>
          <w:rFonts w:hint="eastAsia" w:ascii="宋体" w:hAnsi="宋体" w:eastAsia="宋体" w:cs="宋体"/>
          <w:color w:val="auto"/>
          <w:highlight w:val="none"/>
          <w:lang w:val="en-US" w:eastAsia="zh-CN"/>
        </w:rPr>
        <w:t>划分立地，分</w:t>
      </w:r>
      <w:r>
        <w:rPr>
          <w:rFonts w:hint="eastAsia" w:ascii="宋体" w:hAnsi="宋体" w:eastAsia="宋体" w:cs="宋体"/>
          <w:color w:val="auto"/>
          <w:highlight w:val="none"/>
        </w:rPr>
        <w:t>I、II类</w:t>
      </w:r>
      <w:r>
        <w:rPr>
          <w:rFonts w:hint="eastAsia" w:ascii="宋体" w:hAnsi="宋体" w:cs="宋体"/>
          <w:color w:val="auto"/>
          <w:highlight w:val="none"/>
        </w:rPr>
        <w:t>。I类立地株行距宜采用3 m×</w:t>
      </w:r>
      <w:r>
        <w:rPr>
          <w:rFonts w:hint="eastAsia" w:ascii="宋体" w:hAnsi="宋体" w:cs="宋体"/>
          <w:color w:val="auto"/>
          <w:highlight w:val="none"/>
          <w:lang w:val="en-US" w:eastAsia="zh-CN"/>
        </w:rPr>
        <w:t>2</w:t>
      </w:r>
      <w:r>
        <w:rPr>
          <w:rFonts w:hint="eastAsia" w:ascii="宋体" w:hAnsi="宋体" w:cs="宋体"/>
          <w:color w:val="auto"/>
          <w:highlight w:val="none"/>
        </w:rPr>
        <w:t xml:space="preserve"> m；II类立地或集约经营强度高的宜采用</w:t>
      </w:r>
      <w:r>
        <w:rPr>
          <w:rFonts w:hint="eastAsia" w:ascii="宋体" w:hAnsi="宋体" w:cs="宋体"/>
          <w:color w:val="auto"/>
          <w:highlight w:val="none"/>
          <w:lang w:val="en-US" w:eastAsia="zh-CN"/>
        </w:rPr>
        <w:t>2</w:t>
      </w:r>
      <w:r>
        <w:rPr>
          <w:rFonts w:hint="eastAsia" w:ascii="宋体" w:hAnsi="宋体" w:cs="宋体"/>
          <w:color w:val="auto"/>
          <w:highlight w:val="none"/>
        </w:rPr>
        <w:t xml:space="preserve"> m×2 m。</w:t>
      </w:r>
    </w:p>
    <w:p w14:paraId="6C1A628B">
      <w:pPr>
        <w:pStyle w:val="533"/>
        <w:spacing w:before="120" w:after="120"/>
        <w:rPr>
          <w:color w:val="auto"/>
          <w:highlight w:val="none"/>
        </w:rPr>
      </w:pPr>
      <w:bookmarkStart w:id="233" w:name="_Toc152608034"/>
      <w:bookmarkStart w:id="234" w:name="_Toc14916"/>
      <w:bookmarkStart w:id="235" w:name="_Toc9384"/>
      <w:bookmarkStart w:id="236" w:name="_Toc17090"/>
      <w:bookmarkStart w:id="237" w:name="_Toc5268"/>
      <w:bookmarkStart w:id="238" w:name="_Toc4683"/>
      <w:bookmarkStart w:id="239" w:name="_Toc8188"/>
      <w:bookmarkStart w:id="240" w:name="_Toc6470"/>
      <w:bookmarkStart w:id="241" w:name="_Toc17550"/>
      <w:bookmarkStart w:id="242" w:name="_Toc1027"/>
      <w:bookmarkStart w:id="243" w:name="_Toc25173"/>
      <w:bookmarkStart w:id="244" w:name="_Toc31098"/>
      <w:bookmarkStart w:id="245" w:name="_Toc13829"/>
      <w:bookmarkStart w:id="246" w:name="_Toc200"/>
      <w:bookmarkStart w:id="247" w:name="_Toc13442"/>
      <w:r>
        <w:rPr>
          <w:rFonts w:hint="eastAsia"/>
          <w:color w:val="auto"/>
          <w:highlight w:val="none"/>
        </w:rPr>
        <w:t>造林方式</w:t>
      </w:r>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p>
    <w:p w14:paraId="4DF73D50">
      <w:pPr>
        <w:ind w:firstLine="420" w:firstLineChars="200"/>
        <w:rPr>
          <w:color w:val="auto"/>
          <w:highlight w:val="none"/>
        </w:rPr>
      </w:pPr>
      <w:r>
        <w:rPr>
          <w:rFonts w:hint="eastAsia"/>
          <w:color w:val="auto"/>
          <w:highlight w:val="none"/>
        </w:rPr>
        <w:t>以营造纯林为主，亦可采用混交方式造林</w:t>
      </w:r>
      <w:r>
        <w:rPr>
          <w:rFonts w:hint="eastAsia"/>
          <w:color w:val="auto"/>
          <w:highlight w:val="none"/>
          <w:lang w:eastAsia="zh-CN"/>
        </w:rPr>
        <w:t>，如木荷与红锥、火力楠、枫香等乡土阔叶树种混交，混交比例根据经营目标确定。</w:t>
      </w:r>
    </w:p>
    <w:p w14:paraId="6E2CF571">
      <w:pPr>
        <w:pStyle w:val="533"/>
        <w:spacing w:before="120" w:after="120"/>
        <w:rPr>
          <w:color w:val="auto"/>
        </w:rPr>
      </w:pPr>
      <w:bookmarkStart w:id="248" w:name="_Toc4788"/>
      <w:bookmarkStart w:id="249" w:name="_Toc16542"/>
      <w:bookmarkStart w:id="250" w:name="_Toc21895"/>
      <w:bookmarkStart w:id="251" w:name="_Toc31861"/>
      <w:bookmarkStart w:id="252" w:name="_Toc19808"/>
      <w:bookmarkStart w:id="253" w:name="_Toc15821"/>
      <w:bookmarkStart w:id="254" w:name="_Toc527"/>
      <w:bookmarkStart w:id="255" w:name="_Toc5296"/>
      <w:bookmarkStart w:id="256" w:name="_Toc152608035"/>
      <w:bookmarkStart w:id="257" w:name="_Toc21959"/>
      <w:bookmarkStart w:id="258" w:name="_Toc4291"/>
      <w:bookmarkStart w:id="259" w:name="_Toc27962"/>
      <w:bookmarkStart w:id="260" w:name="_Toc5673"/>
      <w:bookmarkStart w:id="261" w:name="_Toc14442"/>
      <w:bookmarkStart w:id="262" w:name="_Toc14592"/>
      <w:r>
        <w:rPr>
          <w:rFonts w:hint="eastAsia"/>
          <w:color w:val="auto"/>
        </w:rPr>
        <w:t>栽植</w:t>
      </w:r>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p>
    <w:p w14:paraId="50C8F5DD">
      <w:pPr>
        <w:pStyle w:val="534"/>
        <w:spacing w:before="120" w:after="120"/>
        <w:rPr>
          <w:color w:val="auto"/>
        </w:rPr>
      </w:pPr>
      <w:bookmarkStart w:id="263" w:name="_Toc16800"/>
      <w:bookmarkStart w:id="264" w:name="_Toc23629"/>
      <w:bookmarkStart w:id="265" w:name="_Toc24419"/>
      <w:bookmarkStart w:id="266" w:name="_Toc24068"/>
      <w:bookmarkStart w:id="267" w:name="_Toc22066"/>
      <w:bookmarkStart w:id="268" w:name="_Toc12111"/>
      <w:bookmarkStart w:id="269" w:name="_Toc12459"/>
      <w:bookmarkStart w:id="270" w:name="_Toc6528"/>
      <w:r>
        <w:rPr>
          <w:rFonts w:hint="eastAsia"/>
          <w:color w:val="auto"/>
        </w:rPr>
        <w:t>季节</w:t>
      </w:r>
      <w:bookmarkEnd w:id="263"/>
      <w:bookmarkEnd w:id="264"/>
      <w:bookmarkEnd w:id="265"/>
      <w:bookmarkEnd w:id="266"/>
      <w:bookmarkEnd w:id="267"/>
      <w:bookmarkEnd w:id="268"/>
      <w:bookmarkEnd w:id="269"/>
      <w:bookmarkEnd w:id="270"/>
    </w:p>
    <w:p w14:paraId="2F25F369">
      <w:pPr>
        <w:ind w:firstLine="420" w:firstLineChars="200"/>
        <w:rPr>
          <w:color w:val="auto"/>
        </w:rPr>
      </w:pPr>
      <w:r>
        <w:rPr>
          <w:rFonts w:hint="eastAsia"/>
          <w:color w:val="auto"/>
        </w:rPr>
        <w:t>春</w:t>
      </w:r>
      <w:r>
        <w:rPr>
          <w:rFonts w:hint="eastAsia"/>
          <w:color w:val="auto"/>
          <w:lang w:eastAsia="zh-CN"/>
        </w:rPr>
        <w:t>、</w:t>
      </w:r>
      <w:r>
        <w:rPr>
          <w:rFonts w:hint="eastAsia"/>
          <w:color w:val="auto"/>
        </w:rPr>
        <w:t>夏季雨后栽植。</w:t>
      </w:r>
    </w:p>
    <w:p w14:paraId="04180B58">
      <w:pPr>
        <w:pStyle w:val="534"/>
        <w:spacing w:before="120" w:after="120"/>
        <w:rPr>
          <w:color w:val="auto"/>
        </w:rPr>
      </w:pPr>
      <w:bookmarkStart w:id="271" w:name="_Toc3062"/>
      <w:r>
        <w:rPr>
          <w:rFonts w:hint="eastAsia"/>
          <w:color w:val="auto"/>
        </w:rPr>
        <w:t>方法</w:t>
      </w:r>
      <w:bookmarkEnd w:id="271"/>
    </w:p>
    <w:p w14:paraId="574E63BA">
      <w:pPr>
        <w:ind w:firstLine="420" w:firstLineChars="200"/>
        <w:rPr>
          <w:rFonts w:hint="default"/>
          <w:color w:val="auto"/>
        </w:rPr>
      </w:pPr>
      <w:r>
        <w:rPr>
          <w:rFonts w:hint="default"/>
          <w:color w:val="auto"/>
          <w:lang w:val="en-US" w:eastAsia="zh-CN"/>
        </w:rPr>
        <w:t>宜</w:t>
      </w:r>
      <w:r>
        <w:rPr>
          <w:rFonts w:hint="default"/>
          <w:color w:val="auto"/>
        </w:rPr>
        <w:t>使用轻基质容器苗，保持土团完整，不伤根。缓</w:t>
      </w:r>
      <w:r>
        <w:rPr>
          <w:rFonts w:hint="default"/>
          <w:color w:val="auto"/>
          <w:lang w:val="en-US" w:eastAsia="zh-CN"/>
        </w:rPr>
        <w:t>坡</w:t>
      </w:r>
      <w:r>
        <w:rPr>
          <w:rFonts w:hint="default"/>
          <w:color w:val="auto"/>
        </w:rPr>
        <w:t>地</w:t>
      </w:r>
      <w:r>
        <w:rPr>
          <w:rFonts w:hint="default"/>
          <w:color w:val="auto"/>
          <w:lang w:eastAsia="zh-CN"/>
        </w:rPr>
        <w:t>，</w:t>
      </w:r>
      <w:r>
        <w:rPr>
          <w:rFonts w:hint="default"/>
          <w:color w:val="auto"/>
          <w:lang w:val="en-US" w:eastAsia="zh-CN"/>
        </w:rPr>
        <w:t>将</w:t>
      </w:r>
      <w:r>
        <w:rPr>
          <w:rFonts w:hint="default"/>
          <w:color w:val="auto"/>
        </w:rPr>
        <w:t>苗木置于植穴中央；陡</w:t>
      </w:r>
      <w:r>
        <w:rPr>
          <w:rFonts w:hint="default"/>
          <w:color w:val="auto"/>
          <w:lang w:val="en-US" w:eastAsia="zh-CN"/>
        </w:rPr>
        <w:t>坡</w:t>
      </w:r>
      <w:r>
        <w:rPr>
          <w:rFonts w:hint="default"/>
          <w:color w:val="auto"/>
        </w:rPr>
        <w:t>地，</w:t>
      </w:r>
      <w:r>
        <w:rPr>
          <w:rFonts w:hint="default"/>
          <w:color w:val="auto"/>
          <w:lang w:val="en-US" w:eastAsia="zh-CN"/>
        </w:rPr>
        <w:t>将</w:t>
      </w:r>
      <w:r>
        <w:rPr>
          <w:rFonts w:hint="default"/>
          <w:color w:val="auto"/>
        </w:rPr>
        <w:t>苗木靠近上坡栽植</w:t>
      </w:r>
      <w:r>
        <w:rPr>
          <w:rFonts w:hint="eastAsia" w:ascii="宋体" w:hAnsi="宋体" w:cs="宋体"/>
          <w:color w:val="auto"/>
        </w:rPr>
        <w:t>。栽深3 cm～5 cm，周围填土压</w:t>
      </w:r>
      <w:r>
        <w:rPr>
          <w:rFonts w:hint="default"/>
          <w:color w:val="auto"/>
        </w:rPr>
        <w:t>紧。</w:t>
      </w:r>
    </w:p>
    <w:p w14:paraId="005C8369">
      <w:pPr>
        <w:pStyle w:val="530"/>
        <w:spacing w:before="240" w:after="240"/>
        <w:rPr>
          <w:color w:val="auto"/>
        </w:rPr>
      </w:pPr>
      <w:bookmarkStart w:id="272" w:name="_bookmark7"/>
      <w:bookmarkEnd w:id="272"/>
      <w:bookmarkStart w:id="273" w:name="_Toc15474"/>
      <w:bookmarkStart w:id="274" w:name="_Toc8481"/>
      <w:bookmarkStart w:id="275" w:name="_Toc19806"/>
      <w:bookmarkStart w:id="276" w:name="_Toc5470"/>
      <w:bookmarkStart w:id="277" w:name="_Toc3617"/>
      <w:bookmarkStart w:id="278" w:name="_Toc30433"/>
      <w:bookmarkStart w:id="279" w:name="_Toc14500"/>
      <w:bookmarkStart w:id="280" w:name="_Toc8427"/>
      <w:bookmarkStart w:id="281" w:name="_Toc22490"/>
      <w:bookmarkStart w:id="282" w:name="_Toc152608036"/>
      <w:bookmarkStart w:id="283" w:name="_Toc28960"/>
      <w:bookmarkStart w:id="284" w:name="_Toc1526"/>
      <w:bookmarkStart w:id="285" w:name="_Toc152608062"/>
      <w:bookmarkStart w:id="286" w:name="_Toc6141"/>
      <w:bookmarkStart w:id="287" w:name="_Toc4986"/>
      <w:bookmarkStart w:id="288" w:name="_Toc12084"/>
      <w:r>
        <w:rPr>
          <w:rFonts w:hint="eastAsia"/>
          <w:color w:val="auto"/>
        </w:rPr>
        <w:t>抚育管</w:t>
      </w:r>
      <w:r>
        <w:rPr>
          <w:rFonts w:hint="eastAsia"/>
          <w:color w:val="auto"/>
          <w:lang w:val="en-US" w:eastAsia="zh-CN"/>
        </w:rPr>
        <w:t>护</w:t>
      </w:r>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p>
    <w:p w14:paraId="270B0981">
      <w:pPr>
        <w:pStyle w:val="533"/>
        <w:spacing w:before="120" w:after="120"/>
        <w:rPr>
          <w:color w:val="auto"/>
        </w:rPr>
      </w:pPr>
      <w:bookmarkStart w:id="289" w:name="_Toc28371"/>
      <w:bookmarkStart w:id="290" w:name="_Toc32652"/>
      <w:bookmarkStart w:id="291" w:name="_Toc31718"/>
      <w:bookmarkStart w:id="292" w:name="_Toc4789"/>
      <w:bookmarkStart w:id="293" w:name="_Toc6832"/>
      <w:bookmarkStart w:id="294" w:name="_Toc26913"/>
      <w:bookmarkStart w:id="295" w:name="_Toc26354"/>
      <w:bookmarkStart w:id="296" w:name="_Toc24865"/>
      <w:bookmarkStart w:id="297" w:name="_Toc3585"/>
      <w:bookmarkStart w:id="298" w:name="_Toc26807"/>
      <w:bookmarkStart w:id="299" w:name="_Toc18616"/>
      <w:bookmarkStart w:id="300" w:name="_Toc19281"/>
      <w:bookmarkStart w:id="301" w:name="_Toc28127"/>
      <w:bookmarkStart w:id="302" w:name="_Toc17615"/>
      <w:bookmarkStart w:id="303" w:name="_Toc152608037"/>
      <w:r>
        <w:rPr>
          <w:rFonts w:hint="eastAsia"/>
          <w:color w:val="auto"/>
        </w:rPr>
        <w:t>未成林</w:t>
      </w:r>
    </w:p>
    <w:p w14:paraId="25F025BE">
      <w:pPr>
        <w:pStyle w:val="534"/>
        <w:spacing w:before="120" w:after="120"/>
        <w:ind w:left="0"/>
        <w:rPr>
          <w:color w:val="auto"/>
        </w:rPr>
      </w:pPr>
      <w:r>
        <w:rPr>
          <w:rFonts w:hint="eastAsia"/>
          <w:color w:val="auto"/>
        </w:rPr>
        <w:t>补植</w:t>
      </w:r>
    </w:p>
    <w:p w14:paraId="0B2DB282">
      <w:pPr>
        <w:ind w:firstLine="420" w:firstLineChars="200"/>
        <w:rPr>
          <w:color w:val="auto"/>
        </w:rPr>
      </w:pPr>
      <w:r>
        <w:rPr>
          <w:rFonts w:hint="eastAsia" w:ascii="宋体" w:hAnsi="宋体" w:cs="宋体"/>
          <w:color w:val="auto"/>
        </w:rPr>
        <w:t>造林后1个月内检查苗木成活情况，发现死苗、缺苗及时补植，</w:t>
      </w:r>
      <w:r>
        <w:rPr>
          <w:rFonts w:hint="eastAsia"/>
          <w:color w:val="auto"/>
          <w:lang w:val="en-US" w:eastAsia="zh-CN"/>
        </w:rPr>
        <w:t>造林</w:t>
      </w:r>
      <w:r>
        <w:rPr>
          <w:rFonts w:hint="eastAsia"/>
          <w:color w:val="auto"/>
        </w:rPr>
        <w:t>成活</w:t>
      </w:r>
      <w:r>
        <w:rPr>
          <w:rFonts w:hint="eastAsia" w:ascii="宋体" w:hAnsi="宋体" w:cs="宋体"/>
          <w:color w:val="auto"/>
        </w:rPr>
        <w:t>率95%以上。</w:t>
      </w:r>
    </w:p>
    <w:p w14:paraId="56B87E52">
      <w:pPr>
        <w:pStyle w:val="534"/>
        <w:spacing w:before="120" w:after="120"/>
        <w:ind w:left="0"/>
        <w:rPr>
          <w:color w:val="auto"/>
        </w:rPr>
      </w:pPr>
      <w:r>
        <w:rPr>
          <w:rFonts w:hint="eastAsia"/>
          <w:color w:val="auto"/>
        </w:rPr>
        <w:t>除草松土</w:t>
      </w:r>
    </w:p>
    <w:p w14:paraId="0227B99C">
      <w:pPr>
        <w:ind w:firstLine="420" w:firstLineChars="200"/>
        <w:rPr>
          <w:rFonts w:hint="eastAsia" w:eastAsia="宋体"/>
          <w:color w:val="auto"/>
          <w:lang w:val="en-US" w:eastAsia="zh-CN"/>
        </w:rPr>
      </w:pPr>
      <w:r>
        <w:rPr>
          <w:rFonts w:hint="eastAsia" w:ascii="Times New Roman" w:hAnsi="Times New Roman" w:eastAsia="宋体" w:cs="Times New Roman"/>
          <w:i w:val="0"/>
          <w:iCs w:val="0"/>
          <w:caps w:val="0"/>
          <w:color w:val="auto"/>
          <w:spacing w:val="0"/>
          <w:sz w:val="21"/>
          <w:szCs w:val="24"/>
          <w:shd w:val="clear"/>
        </w:rPr>
        <w:t>造林当年抚育</w:t>
      </w:r>
      <w:r>
        <w:rPr>
          <w:rFonts w:hint="eastAsia" w:cs="Times New Roman"/>
          <w:i w:val="0"/>
          <w:iCs w:val="0"/>
          <w:caps w:val="0"/>
          <w:color w:val="auto"/>
          <w:spacing w:val="0"/>
          <w:sz w:val="21"/>
          <w:szCs w:val="24"/>
          <w:shd w:val="clear"/>
          <w:lang w:val="en-US" w:eastAsia="zh-CN"/>
        </w:rPr>
        <w:t>1</w:t>
      </w:r>
      <w:r>
        <w:rPr>
          <w:rFonts w:hint="eastAsia" w:ascii="Times New Roman" w:hAnsi="Times New Roman" w:eastAsia="宋体" w:cs="Times New Roman"/>
          <w:i w:val="0"/>
          <w:iCs w:val="0"/>
          <w:caps w:val="0"/>
          <w:color w:val="auto"/>
          <w:spacing w:val="0"/>
          <w:sz w:val="21"/>
          <w:szCs w:val="24"/>
          <w:shd w:val="clear"/>
        </w:rPr>
        <w:t>次</w:t>
      </w:r>
      <w:r>
        <w:rPr>
          <w:rFonts w:hint="eastAsia" w:ascii="宋体" w:hAnsi="宋体" w:cs="宋体"/>
          <w:color w:val="auto"/>
        </w:rPr>
        <w:t>～</w:t>
      </w:r>
      <w:r>
        <w:rPr>
          <w:rFonts w:hint="eastAsia" w:ascii="Times New Roman" w:hAnsi="Times New Roman" w:eastAsia="宋体" w:cs="Times New Roman"/>
          <w:i w:val="0"/>
          <w:iCs w:val="0"/>
          <w:caps w:val="0"/>
          <w:color w:val="auto"/>
          <w:spacing w:val="0"/>
          <w:sz w:val="21"/>
          <w:szCs w:val="24"/>
          <w:shd w:val="clear"/>
        </w:rPr>
        <w:t>2次，分别于6月和11月进行，</w:t>
      </w:r>
      <w:r>
        <w:rPr>
          <w:rFonts w:hint="eastAsia"/>
          <w:color w:val="auto"/>
        </w:rPr>
        <w:t>带状铲草</w:t>
      </w:r>
      <w:r>
        <w:rPr>
          <w:rFonts w:hint="eastAsia"/>
          <w:color w:val="auto"/>
          <w:lang w:eastAsia="zh-CN"/>
        </w:rPr>
        <w:t>、</w:t>
      </w:r>
      <w:r>
        <w:rPr>
          <w:rFonts w:hint="eastAsia"/>
          <w:color w:val="auto"/>
          <w:lang w:val="en-US" w:eastAsia="zh-CN"/>
        </w:rPr>
        <w:t>松土</w:t>
      </w:r>
      <w:r>
        <w:rPr>
          <w:color w:val="auto"/>
        </w:rPr>
        <w:t>1</w:t>
      </w:r>
      <w:r>
        <w:rPr>
          <w:rFonts w:hint="eastAsia"/>
          <w:color w:val="auto"/>
        </w:rPr>
        <w:t>次，</w:t>
      </w:r>
      <w:r>
        <w:rPr>
          <w:rFonts w:hint="eastAsia"/>
          <w:color w:val="auto"/>
          <w:lang w:val="en-US" w:eastAsia="zh-CN"/>
        </w:rPr>
        <w:t>带</w:t>
      </w:r>
      <w:r>
        <w:rPr>
          <w:rFonts w:hint="eastAsia"/>
          <w:color w:val="auto"/>
        </w:rPr>
        <w:t>宽</w:t>
      </w:r>
      <w:r>
        <w:rPr>
          <w:color w:val="auto"/>
        </w:rPr>
        <w:t>1.5 m</w:t>
      </w:r>
      <w:r>
        <w:rPr>
          <w:rFonts w:hint="eastAsia"/>
          <w:color w:val="auto"/>
        </w:rPr>
        <w:t>；第</w:t>
      </w:r>
      <w:r>
        <w:rPr>
          <w:rFonts w:hint="eastAsia"/>
          <w:color w:val="auto"/>
          <w:lang w:val="en-US" w:eastAsia="zh-CN"/>
        </w:rPr>
        <w:t>2年</w:t>
      </w:r>
      <w:r>
        <w:rPr>
          <w:rFonts w:hint="eastAsia"/>
          <w:color w:val="auto"/>
        </w:rPr>
        <w:t>、</w:t>
      </w:r>
      <w:r>
        <w:rPr>
          <w:rFonts w:hint="eastAsia"/>
          <w:color w:val="auto"/>
          <w:lang w:val="en-US" w:eastAsia="zh-CN"/>
        </w:rPr>
        <w:t>第3</w:t>
      </w:r>
      <w:r>
        <w:rPr>
          <w:rFonts w:hint="eastAsia"/>
          <w:color w:val="auto"/>
        </w:rPr>
        <w:t>年</w:t>
      </w:r>
      <w:r>
        <w:rPr>
          <w:rFonts w:hint="eastAsia"/>
          <w:color w:val="auto"/>
          <w:lang w:eastAsia="zh-CN"/>
        </w:rPr>
        <w:t>，</w:t>
      </w:r>
      <w:r>
        <w:rPr>
          <w:rFonts w:hint="eastAsia"/>
          <w:color w:val="auto"/>
          <w:lang w:val="en-US" w:eastAsia="zh-CN"/>
        </w:rPr>
        <w:t>于</w:t>
      </w:r>
      <w:r>
        <w:rPr>
          <w:color w:val="auto"/>
        </w:rPr>
        <w:t>5</w:t>
      </w:r>
      <w:r>
        <w:rPr>
          <w:rFonts w:hint="eastAsia"/>
          <w:color w:val="auto"/>
        </w:rPr>
        <w:t>月、</w:t>
      </w:r>
      <w:r>
        <w:rPr>
          <w:color w:val="auto"/>
        </w:rPr>
        <w:t>10</w:t>
      </w:r>
      <w:r>
        <w:rPr>
          <w:rFonts w:hint="eastAsia"/>
          <w:color w:val="auto"/>
        </w:rPr>
        <w:t>月</w:t>
      </w:r>
      <w:r>
        <w:rPr>
          <w:rFonts w:hint="eastAsia"/>
          <w:color w:val="auto"/>
          <w:lang w:val="en-US" w:eastAsia="zh-CN"/>
        </w:rPr>
        <w:t>除草松土各</w:t>
      </w:r>
      <w:r>
        <w:rPr>
          <w:color w:val="auto"/>
        </w:rPr>
        <w:t xml:space="preserve">1 </w:t>
      </w:r>
      <w:r>
        <w:rPr>
          <w:rFonts w:hint="eastAsia"/>
          <w:color w:val="auto"/>
        </w:rPr>
        <w:t>次。</w:t>
      </w:r>
    </w:p>
    <w:p w14:paraId="575DE349">
      <w:pPr>
        <w:pStyle w:val="534"/>
        <w:spacing w:before="120" w:after="120"/>
        <w:ind w:left="0"/>
        <w:rPr>
          <w:color w:val="auto"/>
        </w:rPr>
      </w:pPr>
      <w:r>
        <w:rPr>
          <w:rFonts w:hint="eastAsia"/>
          <w:color w:val="auto"/>
        </w:rPr>
        <w:t>追肥</w:t>
      </w:r>
    </w:p>
    <w:p w14:paraId="1DB7986C">
      <w:pPr>
        <w:pStyle w:val="529"/>
        <w:ind w:firstLine="420"/>
        <w:rPr>
          <w:rFonts w:hint="eastAsia" w:hAnsi="宋体"/>
          <w:color w:val="auto"/>
        </w:rPr>
      </w:pPr>
      <w:r>
        <w:rPr>
          <w:rFonts w:hAnsi="宋体"/>
          <w:color w:val="auto"/>
        </w:rPr>
        <w:t>结合</w:t>
      </w:r>
      <w:r>
        <w:rPr>
          <w:rFonts w:hint="eastAsia" w:ascii="Times New Roman"/>
          <w:color w:val="auto"/>
        </w:rPr>
        <w:t>春</w:t>
      </w:r>
      <w:r>
        <w:rPr>
          <w:rFonts w:hint="eastAsia" w:ascii="Times New Roman"/>
          <w:color w:val="auto"/>
          <w:lang w:val="en-US" w:eastAsia="zh-CN"/>
        </w:rPr>
        <w:t>季</w:t>
      </w:r>
      <w:r>
        <w:rPr>
          <w:rFonts w:hAnsi="宋体"/>
          <w:color w:val="auto"/>
        </w:rPr>
        <w:t>除草</w:t>
      </w:r>
      <w:r>
        <w:rPr>
          <w:rFonts w:hint="eastAsia" w:hAnsi="宋体"/>
          <w:color w:val="auto"/>
          <w:lang w:val="en-US" w:eastAsia="zh-CN"/>
        </w:rPr>
        <w:t>松土或抚育</w:t>
      </w:r>
      <w:r>
        <w:rPr>
          <w:rFonts w:hAnsi="宋体"/>
          <w:color w:val="auto"/>
        </w:rPr>
        <w:t>进行</w:t>
      </w:r>
      <w:r>
        <w:rPr>
          <w:rFonts w:hint="eastAsia" w:hAnsi="宋体"/>
          <w:color w:val="auto"/>
        </w:rPr>
        <w:t>。</w:t>
      </w:r>
      <w:r>
        <w:rPr>
          <w:rFonts w:hint="eastAsia" w:hAnsi="宋体"/>
          <w:color w:val="auto"/>
          <w:lang w:val="en-US" w:eastAsia="zh-CN"/>
        </w:rPr>
        <w:t>沟</w:t>
      </w:r>
      <w:r>
        <w:rPr>
          <w:rFonts w:hint="eastAsia" w:hAnsi="宋体"/>
          <w:color w:val="auto"/>
        </w:rPr>
        <w:t>施，</w:t>
      </w:r>
      <w:r>
        <w:rPr>
          <w:rFonts w:hint="eastAsia" w:hAnsi="宋体"/>
          <w:color w:val="auto"/>
          <w:lang w:val="en-US" w:eastAsia="zh-CN"/>
        </w:rPr>
        <w:t>在</w:t>
      </w:r>
      <w:r>
        <w:rPr>
          <w:rFonts w:hAnsi="宋体"/>
          <w:color w:val="auto"/>
        </w:rPr>
        <w:t>植株两侧开深15 cm</w:t>
      </w:r>
      <w:r>
        <w:rPr>
          <w:rFonts w:hint="eastAsia" w:hAnsi="宋体"/>
          <w:color w:val="auto"/>
          <w:szCs w:val="21"/>
        </w:rPr>
        <w:t>～</w:t>
      </w:r>
      <w:r>
        <w:rPr>
          <w:rFonts w:hAnsi="宋体"/>
          <w:color w:val="auto"/>
        </w:rPr>
        <w:t>20 cm</w:t>
      </w:r>
      <w:r>
        <w:rPr>
          <w:rFonts w:hint="eastAsia" w:hAnsi="宋体"/>
          <w:color w:val="auto"/>
        </w:rPr>
        <w:t>、宽</w:t>
      </w:r>
      <w:r>
        <w:rPr>
          <w:rFonts w:hAnsi="宋体"/>
          <w:color w:val="auto"/>
        </w:rPr>
        <w:t>15 cm</w:t>
      </w:r>
      <w:r>
        <w:rPr>
          <w:rFonts w:hint="eastAsia" w:hAnsi="宋体"/>
          <w:color w:val="auto"/>
          <w:szCs w:val="21"/>
        </w:rPr>
        <w:t>～</w:t>
      </w:r>
      <w:r>
        <w:rPr>
          <w:rFonts w:hAnsi="宋体"/>
          <w:color w:val="auto"/>
        </w:rPr>
        <w:t>20 cm</w:t>
      </w:r>
      <w:r>
        <w:rPr>
          <w:rFonts w:hint="eastAsia" w:hAnsi="宋体"/>
          <w:color w:val="auto"/>
        </w:rPr>
        <w:t>的</w:t>
      </w:r>
      <w:r>
        <w:rPr>
          <w:rFonts w:hAnsi="宋体"/>
          <w:color w:val="auto"/>
        </w:rPr>
        <w:t>环</w:t>
      </w:r>
      <w:r>
        <w:rPr>
          <w:rFonts w:hint="eastAsia" w:hAnsi="宋体"/>
          <w:color w:val="auto"/>
        </w:rPr>
        <w:t>状</w:t>
      </w:r>
      <w:r>
        <w:rPr>
          <w:rFonts w:hAnsi="宋体"/>
          <w:color w:val="auto"/>
        </w:rPr>
        <w:t>沟</w:t>
      </w:r>
      <w:r>
        <w:rPr>
          <w:rFonts w:hint="eastAsia" w:hAnsi="宋体"/>
          <w:color w:val="auto"/>
          <w:lang w:val="en-US" w:eastAsia="zh-CN"/>
        </w:rPr>
        <w:t>施肥</w:t>
      </w:r>
      <w:r>
        <w:rPr>
          <w:rFonts w:hint="eastAsia" w:hAnsi="宋体"/>
          <w:color w:val="auto"/>
        </w:rPr>
        <w:t>。</w:t>
      </w:r>
      <w:r>
        <w:rPr>
          <w:rFonts w:hint="eastAsia" w:hAnsi="宋体"/>
          <w:color w:val="auto"/>
          <w:lang w:eastAsia="zh-CN"/>
        </w:rPr>
        <w:t>，</w:t>
      </w:r>
      <w:r>
        <w:rPr>
          <w:rFonts w:hAnsi="宋体"/>
          <w:color w:val="auto"/>
        </w:rPr>
        <w:t>施复合肥（N:P</w:t>
      </w:r>
      <w:r>
        <w:rPr>
          <w:rFonts w:hAnsi="宋体"/>
          <w:color w:val="auto"/>
          <w:vertAlign w:val="subscript"/>
        </w:rPr>
        <w:t>2</w:t>
      </w:r>
      <w:r>
        <w:rPr>
          <w:rFonts w:hAnsi="宋体"/>
          <w:color w:val="auto"/>
        </w:rPr>
        <w:t>O</w:t>
      </w:r>
      <w:r>
        <w:rPr>
          <w:rFonts w:hAnsi="宋体"/>
          <w:color w:val="auto"/>
          <w:vertAlign w:val="subscript"/>
        </w:rPr>
        <w:t>5</w:t>
      </w:r>
      <w:r>
        <w:rPr>
          <w:rFonts w:hAnsi="宋体"/>
          <w:color w:val="auto"/>
        </w:rPr>
        <w:t>:K</w:t>
      </w:r>
      <w:r>
        <w:rPr>
          <w:rFonts w:hAnsi="宋体"/>
          <w:color w:val="auto"/>
          <w:vertAlign w:val="subscript"/>
        </w:rPr>
        <w:t>2</w:t>
      </w:r>
      <w:r>
        <w:rPr>
          <w:rFonts w:hAnsi="宋体"/>
          <w:color w:val="auto"/>
        </w:rPr>
        <w:t>O=15:15:15）0.</w:t>
      </w:r>
      <w:r>
        <w:rPr>
          <w:rFonts w:hint="eastAsia" w:hAnsi="宋体"/>
          <w:color w:val="auto"/>
        </w:rPr>
        <w:t>1</w:t>
      </w:r>
      <w:r>
        <w:rPr>
          <w:rFonts w:hAnsi="宋体"/>
          <w:color w:val="auto"/>
        </w:rPr>
        <w:t xml:space="preserve"> kg/株</w:t>
      </w:r>
      <w:r>
        <w:rPr>
          <w:rFonts w:hint="eastAsia" w:hAnsi="宋体"/>
          <w:color w:val="auto"/>
          <w:szCs w:val="21"/>
        </w:rPr>
        <w:t>～</w:t>
      </w:r>
      <w:r>
        <w:rPr>
          <w:rFonts w:hAnsi="宋体"/>
          <w:color w:val="auto"/>
        </w:rPr>
        <w:t>0.</w:t>
      </w:r>
      <w:r>
        <w:rPr>
          <w:rFonts w:hint="eastAsia" w:hAnsi="宋体"/>
          <w:color w:val="auto"/>
          <w:lang w:val="en-US" w:eastAsia="zh-CN"/>
        </w:rPr>
        <w:t>1</w:t>
      </w:r>
      <w:r>
        <w:rPr>
          <w:rFonts w:hAnsi="宋体"/>
          <w:color w:val="auto"/>
        </w:rPr>
        <w:t>5 kg/株</w:t>
      </w:r>
      <w:r>
        <w:rPr>
          <w:rFonts w:hint="eastAsia" w:hAnsi="宋体"/>
          <w:color w:val="auto"/>
        </w:rPr>
        <w:t>；</w:t>
      </w:r>
      <w:r>
        <w:rPr>
          <w:rFonts w:hAnsi="宋体"/>
          <w:color w:val="auto"/>
        </w:rPr>
        <w:t>第2年</w:t>
      </w:r>
      <w:r>
        <w:rPr>
          <w:rFonts w:hint="eastAsia" w:hAnsi="宋体"/>
          <w:color w:val="auto"/>
          <w:lang w:eastAsia="zh-CN"/>
        </w:rPr>
        <w:t>、</w:t>
      </w:r>
      <w:r>
        <w:rPr>
          <w:rFonts w:hint="eastAsia" w:hAnsi="宋体"/>
          <w:color w:val="auto"/>
          <w:lang w:val="en-US" w:eastAsia="zh-CN"/>
        </w:rPr>
        <w:t>第3年</w:t>
      </w:r>
      <w:r>
        <w:rPr>
          <w:rFonts w:hint="eastAsia" w:hAnsi="宋体"/>
          <w:color w:val="auto"/>
          <w:lang w:eastAsia="zh-CN"/>
        </w:rPr>
        <w:t>，</w:t>
      </w:r>
      <w:r>
        <w:rPr>
          <w:rFonts w:hAnsi="宋体"/>
          <w:color w:val="auto"/>
        </w:rPr>
        <w:t>施复合肥0.2</w:t>
      </w:r>
      <w:r>
        <w:rPr>
          <w:rFonts w:hint="eastAsia" w:hAnsi="宋体"/>
          <w:color w:val="auto"/>
        </w:rPr>
        <w:t>0</w:t>
      </w:r>
      <w:r>
        <w:rPr>
          <w:rFonts w:hAnsi="宋体"/>
          <w:color w:val="auto"/>
        </w:rPr>
        <w:t xml:space="preserve"> kg/株</w:t>
      </w:r>
      <w:r>
        <w:rPr>
          <w:rFonts w:hint="eastAsia" w:hAnsi="宋体"/>
          <w:color w:val="auto"/>
          <w:szCs w:val="21"/>
        </w:rPr>
        <w:t>～</w:t>
      </w:r>
      <w:r>
        <w:rPr>
          <w:rFonts w:hint="eastAsia" w:hAnsi="宋体"/>
          <w:color w:val="auto"/>
        </w:rPr>
        <w:t>0.30</w:t>
      </w:r>
      <w:r>
        <w:rPr>
          <w:rFonts w:hAnsi="宋体"/>
          <w:color w:val="auto"/>
        </w:rPr>
        <w:t xml:space="preserve"> kg/株</w:t>
      </w:r>
      <w:r>
        <w:rPr>
          <w:rFonts w:hint="eastAsia" w:hAnsi="宋体"/>
          <w:color w:val="auto"/>
          <w:lang w:eastAsia="zh-CN"/>
        </w:rPr>
        <w:t>，</w:t>
      </w:r>
      <w:r>
        <w:rPr>
          <w:rFonts w:hAnsi="宋体"/>
          <w:color w:val="auto"/>
        </w:rPr>
        <w:t>施肥后</w:t>
      </w:r>
      <w:r>
        <w:rPr>
          <w:rFonts w:hint="eastAsia" w:hAnsi="宋体"/>
          <w:color w:val="auto"/>
        </w:rPr>
        <w:t>及时</w:t>
      </w:r>
      <w:r>
        <w:rPr>
          <w:rFonts w:hAnsi="宋体"/>
          <w:color w:val="auto"/>
        </w:rPr>
        <w:t>覆土。</w:t>
      </w:r>
    </w:p>
    <w:p w14:paraId="25ED43E4">
      <w:pPr>
        <w:pStyle w:val="534"/>
        <w:spacing w:before="120" w:after="120"/>
        <w:ind w:left="0"/>
        <w:rPr>
          <w:color w:val="auto"/>
        </w:rPr>
      </w:pPr>
      <w:r>
        <w:rPr>
          <w:rFonts w:hint="eastAsia"/>
          <w:color w:val="auto"/>
          <w:lang w:val="en-US" w:eastAsia="zh-CN"/>
        </w:rPr>
        <w:t>除</w:t>
      </w:r>
      <w:r>
        <w:rPr>
          <w:rFonts w:hint="eastAsia"/>
          <w:color w:val="auto"/>
        </w:rPr>
        <w:t>萌</w:t>
      </w:r>
    </w:p>
    <w:p w14:paraId="3B6B0E15">
      <w:pPr>
        <w:ind w:firstLine="420" w:firstLineChars="200"/>
        <w:rPr>
          <w:color w:val="auto"/>
        </w:rPr>
      </w:pPr>
      <w:r>
        <w:rPr>
          <w:rFonts w:hint="eastAsia"/>
          <w:color w:val="auto"/>
        </w:rPr>
        <w:t>结</w:t>
      </w:r>
      <w:r>
        <w:rPr>
          <w:rFonts w:hint="eastAsia" w:ascii="宋体" w:hAnsi="宋体" w:cs="宋体"/>
          <w:color w:val="auto"/>
        </w:rPr>
        <w:t>合</w:t>
      </w:r>
      <w:r>
        <w:rPr>
          <w:rFonts w:hint="eastAsia" w:ascii="宋体" w:hAnsi="宋体" w:cs="宋体"/>
          <w:color w:val="auto"/>
          <w:lang w:val="en-US" w:eastAsia="zh-CN"/>
        </w:rPr>
        <w:t>除草松土</w:t>
      </w:r>
      <w:r>
        <w:rPr>
          <w:rFonts w:hint="eastAsia" w:ascii="宋体" w:hAnsi="宋体" w:cs="宋体"/>
          <w:color w:val="auto"/>
        </w:rPr>
        <w:t>进行</w:t>
      </w:r>
      <w:r>
        <w:rPr>
          <w:rFonts w:hint="eastAsia" w:ascii="宋体" w:hAnsi="宋体" w:cs="宋体"/>
          <w:color w:val="auto"/>
          <w:lang w:eastAsia="zh-CN"/>
        </w:rPr>
        <w:t>，</w:t>
      </w:r>
      <w:r>
        <w:rPr>
          <w:rFonts w:hint="eastAsia" w:ascii="宋体" w:hAnsi="宋体" w:cs="宋体"/>
          <w:color w:val="auto"/>
        </w:rPr>
        <w:t>定</w:t>
      </w:r>
      <w:r>
        <w:rPr>
          <w:rFonts w:hint="eastAsia" w:ascii="宋体" w:hAnsi="宋体" w:cs="宋体"/>
          <w:color w:val="auto"/>
          <w:lang w:val="en-US" w:eastAsia="zh-CN"/>
        </w:rPr>
        <w:t>植</w:t>
      </w:r>
      <w:r>
        <w:rPr>
          <w:rFonts w:hint="eastAsia" w:ascii="宋体" w:hAnsi="宋体" w:cs="宋体"/>
          <w:color w:val="auto"/>
        </w:rPr>
        <w:t>2年～3年后，及时清除根部萌芽。</w:t>
      </w:r>
    </w:p>
    <w:p w14:paraId="6D8BD684">
      <w:pPr>
        <w:pStyle w:val="534"/>
        <w:spacing w:before="120" w:after="120"/>
        <w:ind w:left="0"/>
        <w:rPr>
          <w:color w:val="auto"/>
        </w:rPr>
      </w:pPr>
      <w:r>
        <w:rPr>
          <w:rFonts w:hint="eastAsia"/>
          <w:color w:val="auto"/>
          <w:lang w:val="en-US" w:eastAsia="zh-CN"/>
        </w:rPr>
        <w:t>修枝</w:t>
      </w:r>
    </w:p>
    <w:p w14:paraId="482C1A27">
      <w:pPr>
        <w:pStyle w:val="533"/>
        <w:numPr>
          <w:ilvl w:val="-1"/>
          <w:numId w:val="0"/>
        </w:numPr>
        <w:spacing w:before="120" w:after="120"/>
        <w:ind w:firstLine="420" w:firstLineChars="200"/>
        <w:rPr>
          <w:rFonts w:hint="eastAsia" w:ascii="宋体" w:hAnsi="宋体" w:eastAsia="宋体" w:cs="宋体"/>
          <w:color w:val="auto"/>
        </w:rPr>
      </w:pPr>
      <w:r>
        <w:rPr>
          <w:rFonts w:hint="eastAsia" w:ascii="宋体" w:hAnsi="宋体" w:eastAsia="宋体"/>
          <w:color w:val="auto"/>
        </w:rPr>
        <w:t>造林后3年</w:t>
      </w:r>
      <w:r>
        <w:rPr>
          <w:rFonts w:hint="eastAsia" w:ascii="宋体" w:hAnsi="宋体" w:eastAsia="宋体"/>
          <w:color w:val="auto"/>
          <w:lang w:val="en-US" w:eastAsia="zh-CN"/>
        </w:rPr>
        <w:t>内</w:t>
      </w:r>
      <w:r>
        <w:rPr>
          <w:rFonts w:hint="eastAsia" w:ascii="宋体" w:hAnsi="宋体" w:eastAsia="宋体"/>
          <w:color w:val="auto"/>
          <w:lang w:eastAsia="zh-CN"/>
        </w:rPr>
        <w:t>，</w:t>
      </w:r>
      <w:r>
        <w:rPr>
          <w:rFonts w:hint="eastAsia" w:ascii="宋体" w:hAnsi="宋体" w:eastAsia="宋体"/>
          <w:color w:val="auto"/>
        </w:rPr>
        <w:t>及时修除病虫枝、多头枝和萌条。</w:t>
      </w:r>
    </w:p>
    <w:p w14:paraId="71E543D3">
      <w:pPr>
        <w:pStyle w:val="533"/>
        <w:spacing w:before="120" w:after="120"/>
        <w:rPr>
          <w:color w:val="auto"/>
        </w:rPr>
      </w:pPr>
      <w:r>
        <w:rPr>
          <w:rFonts w:hint="eastAsia"/>
          <w:color w:val="auto"/>
        </w:rPr>
        <w:t>成林</w:t>
      </w:r>
    </w:p>
    <w:p w14:paraId="732E8CE2">
      <w:pPr>
        <w:pStyle w:val="534"/>
        <w:spacing w:before="120" w:after="120"/>
        <w:ind w:left="0"/>
        <w:rPr>
          <w:color w:val="auto"/>
        </w:rPr>
      </w:pPr>
      <w:r>
        <w:rPr>
          <w:rFonts w:hint="eastAsia"/>
          <w:color w:val="auto"/>
        </w:rPr>
        <w:t>除草松土</w:t>
      </w:r>
    </w:p>
    <w:p w14:paraId="7622DDE9">
      <w:pPr>
        <w:pStyle w:val="534"/>
        <w:numPr>
          <w:ilvl w:val="0"/>
          <w:numId w:val="0"/>
        </w:numPr>
        <w:spacing w:before="0" w:beforeLines="0" w:after="0" w:afterLines="0"/>
        <w:ind w:firstLine="420" w:firstLineChars="200"/>
        <w:outlineLvl w:val="9"/>
        <w:rPr>
          <w:rFonts w:hint="eastAsia" w:ascii="宋体" w:hAnsi="宋体" w:eastAsia="宋体"/>
          <w:color w:val="auto"/>
        </w:rPr>
      </w:pPr>
      <w:r>
        <w:rPr>
          <w:rFonts w:ascii="宋体" w:hAnsi="宋体" w:eastAsia="宋体"/>
          <w:color w:val="auto"/>
        </w:rPr>
        <w:t>结合</w:t>
      </w:r>
      <w:r>
        <w:rPr>
          <w:rFonts w:hint="eastAsia" w:ascii="宋体" w:hAnsi="宋体" w:eastAsia="宋体"/>
          <w:color w:val="auto"/>
        </w:rPr>
        <w:t>抚育间伐进行。</w:t>
      </w:r>
    </w:p>
    <w:p w14:paraId="1DF4E27E">
      <w:pPr>
        <w:pStyle w:val="534"/>
        <w:spacing w:before="120" w:after="120"/>
        <w:ind w:left="0"/>
        <w:rPr>
          <w:color w:val="auto"/>
        </w:rPr>
      </w:pPr>
      <w:r>
        <w:rPr>
          <w:rFonts w:hint="eastAsia"/>
          <w:color w:val="auto"/>
        </w:rPr>
        <w:t>追肥</w:t>
      </w:r>
    </w:p>
    <w:p w14:paraId="34C273B2">
      <w:pPr>
        <w:pStyle w:val="536"/>
        <w:numPr>
          <w:ilvl w:val="0"/>
          <w:numId w:val="0"/>
        </w:numPr>
        <w:ind w:firstLine="420" w:firstLineChars="200"/>
        <w:rPr>
          <w:color w:val="auto"/>
        </w:rPr>
      </w:pPr>
      <w:r>
        <w:rPr>
          <w:rFonts w:hint="eastAsia"/>
          <w:color w:val="auto"/>
        </w:rPr>
        <w:t>结合</w:t>
      </w:r>
      <w:r>
        <w:rPr>
          <w:rFonts w:hint="eastAsia"/>
          <w:color w:val="auto"/>
          <w:lang w:val="en-US" w:eastAsia="zh-CN"/>
        </w:rPr>
        <w:t>第二次和第三次</w:t>
      </w:r>
      <w:r>
        <w:rPr>
          <w:rFonts w:hint="eastAsia"/>
          <w:color w:val="auto"/>
        </w:rPr>
        <w:t>抚育间伐进行，每次施复合肥</w:t>
      </w:r>
      <w:r>
        <w:rPr>
          <w:color w:val="auto"/>
        </w:rPr>
        <w:t>（N:P</w:t>
      </w:r>
      <w:r>
        <w:rPr>
          <w:color w:val="auto"/>
          <w:vertAlign w:val="subscript"/>
        </w:rPr>
        <w:t>2</w:t>
      </w:r>
      <w:r>
        <w:rPr>
          <w:color w:val="auto"/>
        </w:rPr>
        <w:t>O</w:t>
      </w:r>
      <w:r>
        <w:rPr>
          <w:color w:val="auto"/>
          <w:vertAlign w:val="subscript"/>
        </w:rPr>
        <w:t>5</w:t>
      </w:r>
      <w:r>
        <w:rPr>
          <w:color w:val="auto"/>
        </w:rPr>
        <w:t>:K</w:t>
      </w:r>
      <w:r>
        <w:rPr>
          <w:color w:val="auto"/>
          <w:vertAlign w:val="subscript"/>
        </w:rPr>
        <w:t>2</w:t>
      </w:r>
      <w:r>
        <w:rPr>
          <w:color w:val="auto"/>
        </w:rPr>
        <w:t>O=15:15:15）</w:t>
      </w:r>
      <w:r>
        <w:rPr>
          <w:rFonts w:hint="eastAsia"/>
          <w:color w:val="auto"/>
        </w:rPr>
        <w:t>0.5</w:t>
      </w:r>
      <w:r>
        <w:rPr>
          <w:rFonts w:hint="eastAsia"/>
          <w:color w:val="auto"/>
          <w:highlight w:val="none"/>
        </w:rPr>
        <w:t>0 kg</w:t>
      </w:r>
      <w:r>
        <w:rPr>
          <w:color w:val="auto"/>
          <w:highlight w:val="none"/>
        </w:rPr>
        <w:t>/株</w:t>
      </w:r>
      <w:r>
        <w:rPr>
          <w:rFonts w:hint="eastAsia"/>
          <w:color w:val="auto"/>
          <w:highlight w:val="none"/>
        </w:rPr>
        <w:t>～0.7</w:t>
      </w:r>
      <w:r>
        <w:rPr>
          <w:rFonts w:hint="eastAsia"/>
          <w:color w:val="auto"/>
        </w:rPr>
        <w:t>5 kg</w:t>
      </w:r>
      <w:r>
        <w:rPr>
          <w:color w:val="auto"/>
        </w:rPr>
        <w:t>/株</w:t>
      </w:r>
      <w:r>
        <w:rPr>
          <w:rFonts w:hint="eastAsia"/>
          <w:color w:val="auto"/>
          <w:lang w:eastAsia="zh-CN"/>
        </w:rPr>
        <w:t>，</w:t>
      </w:r>
      <w:r>
        <w:rPr>
          <w:rFonts w:hint="eastAsia"/>
          <w:color w:val="auto"/>
        </w:rPr>
        <w:t>穴施。</w:t>
      </w:r>
    </w:p>
    <w:p w14:paraId="74B0D6EA">
      <w:pPr>
        <w:pStyle w:val="534"/>
        <w:spacing w:before="120" w:after="120"/>
        <w:ind w:left="0"/>
        <w:rPr>
          <w:rFonts w:hint="eastAsia" w:hAnsi="宋体"/>
          <w:color w:val="auto"/>
        </w:rPr>
      </w:pPr>
      <w:r>
        <w:rPr>
          <w:rFonts w:hint="eastAsia"/>
          <w:color w:val="auto"/>
        </w:rPr>
        <w:t>修枝</w:t>
      </w:r>
    </w:p>
    <w:p w14:paraId="14073657">
      <w:pPr>
        <w:ind w:firstLine="420" w:firstLineChars="200"/>
        <w:rPr>
          <w:rFonts w:hint="eastAsia" w:hAnsi="宋体"/>
          <w:color w:val="auto"/>
          <w:highlight w:val="none"/>
        </w:rPr>
      </w:pPr>
      <w:bookmarkStart w:id="304" w:name="_Hlk202914918"/>
      <w:r>
        <w:rPr>
          <w:rFonts w:hint="eastAsia" w:ascii="宋体" w:hAnsi="宋体" w:eastAsia="宋体" w:cs="宋体"/>
          <w:color w:val="auto"/>
          <w:highlight w:val="none"/>
        </w:rPr>
        <w:t>结合间伐，</w:t>
      </w:r>
      <w:r>
        <w:rPr>
          <w:rFonts w:hint="eastAsia" w:ascii="宋体" w:hAnsi="宋体" w:eastAsia="宋体" w:cs="宋体"/>
          <w:color w:val="auto"/>
          <w:highlight w:val="none"/>
          <w:lang w:val="en-US" w:eastAsia="zh-CN"/>
        </w:rPr>
        <w:t>6</w:t>
      </w:r>
      <w:r>
        <w:rPr>
          <w:rFonts w:hint="eastAsia" w:ascii="宋体" w:hAnsi="宋体" w:eastAsia="宋体" w:cs="宋体"/>
          <w:color w:val="auto"/>
          <w:highlight w:val="none"/>
        </w:rPr>
        <w:t>年</w:t>
      </w:r>
      <w:r>
        <w:rPr>
          <w:rFonts w:hint="eastAsia" w:ascii="宋体" w:hAnsi="宋体" w:eastAsia="宋体" w:cs="宋体"/>
          <w:color w:val="auto"/>
          <w:szCs w:val="21"/>
          <w:highlight w:val="none"/>
        </w:rPr>
        <w:t>～</w:t>
      </w:r>
      <w:r>
        <w:rPr>
          <w:rFonts w:hint="eastAsia" w:ascii="宋体" w:hAnsi="宋体" w:eastAsia="宋体" w:cs="宋体"/>
          <w:color w:val="auto"/>
          <w:szCs w:val="21"/>
          <w:highlight w:val="none"/>
          <w:lang w:val="en-US" w:eastAsia="zh-CN"/>
        </w:rPr>
        <w:t>7</w:t>
      </w:r>
      <w:r>
        <w:rPr>
          <w:rFonts w:hint="eastAsia" w:ascii="宋体" w:hAnsi="宋体" w:eastAsia="宋体" w:cs="宋体"/>
          <w:color w:val="auto"/>
          <w:highlight w:val="none"/>
        </w:rPr>
        <w:t>年后对下部枝条进行修枝，修去树冠下部的枯枝、病弱枝及竞争枝，可采用平切法、留桩法，修枝高度在树高的1/3～1/2以下。修</w:t>
      </w:r>
      <w:r>
        <w:rPr>
          <w:rFonts w:hint="eastAsia" w:ascii="宋体" w:hAnsi="宋体" w:eastAsia="宋体" w:cs="宋体"/>
          <w:color w:val="auto"/>
          <w:highlight w:val="none"/>
          <w:lang w:val="en-US" w:eastAsia="zh-CN"/>
        </w:rPr>
        <w:t>至</w:t>
      </w:r>
      <w:r>
        <w:rPr>
          <w:rFonts w:hint="eastAsia" w:ascii="宋体" w:hAnsi="宋体" w:eastAsia="宋体" w:cs="宋体"/>
          <w:color w:val="auto"/>
          <w:highlight w:val="none"/>
        </w:rPr>
        <w:t>8 m时停止</w:t>
      </w:r>
      <w:r>
        <w:rPr>
          <w:rFonts w:hint="eastAsia" w:ascii="宋体" w:hAnsi="宋体" w:eastAsia="宋体" w:cs="宋体"/>
          <w:color w:val="auto"/>
          <w:highlight w:val="none"/>
          <w:lang w:val="en-US" w:eastAsia="zh-CN"/>
        </w:rPr>
        <w:t>修枝</w:t>
      </w:r>
      <w:r>
        <w:rPr>
          <w:rFonts w:hint="eastAsia" w:ascii="宋体" w:hAnsi="宋体" w:eastAsia="宋体" w:cs="宋体"/>
          <w:color w:val="auto"/>
          <w:highlight w:val="none"/>
        </w:rPr>
        <w:t>。宜在秋</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冬季</w:t>
      </w:r>
      <w:r>
        <w:rPr>
          <w:rFonts w:hint="eastAsia" w:ascii="宋体" w:hAnsi="宋体" w:eastAsia="宋体" w:cs="宋体"/>
          <w:color w:val="auto"/>
          <w:highlight w:val="none"/>
          <w:lang w:val="en-US" w:eastAsia="zh-CN"/>
        </w:rPr>
        <w:t>进</w:t>
      </w:r>
      <w:r>
        <w:rPr>
          <w:rFonts w:hint="eastAsia" w:hAnsi="宋体"/>
          <w:color w:val="auto"/>
          <w:highlight w:val="none"/>
          <w:lang w:val="en-US" w:eastAsia="zh-CN"/>
        </w:rPr>
        <w:t>行</w:t>
      </w:r>
      <w:r>
        <w:rPr>
          <w:rFonts w:hint="eastAsia" w:hAnsi="宋体"/>
          <w:color w:val="auto"/>
          <w:highlight w:val="none"/>
        </w:rPr>
        <w:t>。</w:t>
      </w:r>
    </w:p>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p w14:paraId="7339BA48">
      <w:pPr>
        <w:pStyle w:val="534"/>
        <w:spacing w:before="120" w:after="120"/>
        <w:rPr>
          <w:color w:val="auto"/>
        </w:rPr>
      </w:pPr>
      <w:bookmarkStart w:id="305" w:name="_Toc21038"/>
      <w:bookmarkStart w:id="306" w:name="_Toc2391"/>
      <w:bookmarkStart w:id="307" w:name="_Toc2433"/>
      <w:bookmarkStart w:id="308" w:name="_Toc28308"/>
      <w:bookmarkStart w:id="309" w:name="_Toc24082"/>
      <w:bookmarkStart w:id="310" w:name="_Toc25293"/>
      <w:bookmarkStart w:id="311" w:name="_Toc4775"/>
      <w:bookmarkStart w:id="312" w:name="_Toc18259"/>
      <w:bookmarkStart w:id="313" w:name="_Toc152608040"/>
      <w:bookmarkStart w:id="314" w:name="_Toc31415"/>
      <w:bookmarkStart w:id="315" w:name="_Toc10646"/>
      <w:r>
        <w:rPr>
          <w:rFonts w:hint="eastAsia"/>
          <w:color w:val="auto"/>
        </w:rPr>
        <w:t>抚育间伐</w:t>
      </w:r>
      <w:bookmarkEnd w:id="305"/>
      <w:bookmarkEnd w:id="306"/>
      <w:bookmarkEnd w:id="307"/>
      <w:bookmarkEnd w:id="308"/>
      <w:bookmarkEnd w:id="309"/>
      <w:bookmarkEnd w:id="310"/>
      <w:bookmarkEnd w:id="311"/>
      <w:bookmarkEnd w:id="312"/>
      <w:bookmarkEnd w:id="313"/>
      <w:bookmarkEnd w:id="314"/>
      <w:bookmarkEnd w:id="315"/>
    </w:p>
    <w:p w14:paraId="11CB9FB2">
      <w:pPr>
        <w:pStyle w:val="534"/>
        <w:numPr>
          <w:ilvl w:val="-1"/>
          <w:numId w:val="0"/>
        </w:numPr>
        <w:tabs>
          <w:tab w:val="left" w:pos="645"/>
        </w:tabs>
        <w:spacing w:before="120" w:after="120"/>
        <w:rPr>
          <w:color w:val="auto"/>
        </w:rPr>
      </w:pPr>
      <w:bookmarkStart w:id="316" w:name="_Toc25984"/>
      <w:bookmarkStart w:id="317" w:name="_Toc17295"/>
      <w:bookmarkStart w:id="318" w:name="_Toc12470"/>
      <w:bookmarkStart w:id="319" w:name="_Toc7396"/>
      <w:r>
        <w:rPr>
          <w:rFonts w:hint="eastAsia"/>
          <w:color w:val="auto"/>
          <w:lang w:val="en-US" w:eastAsia="zh-CN"/>
        </w:rPr>
        <w:t>6.2.4.1</w:t>
      </w:r>
      <w:r>
        <w:rPr>
          <w:rFonts w:hint="eastAsia"/>
          <w:color w:val="auto"/>
        </w:rPr>
        <w:t>方法</w:t>
      </w:r>
      <w:bookmarkEnd w:id="316"/>
      <w:bookmarkEnd w:id="317"/>
      <w:bookmarkEnd w:id="318"/>
      <w:bookmarkEnd w:id="319"/>
    </w:p>
    <w:p w14:paraId="507995B9">
      <w:pPr>
        <w:ind w:firstLine="420" w:firstLineChars="200"/>
        <w:rPr>
          <w:rFonts w:hint="eastAsia" w:ascii="宋体" w:hAnsi="宋体" w:cs="宋体"/>
          <w:color w:val="auto"/>
        </w:rPr>
      </w:pPr>
      <w:r>
        <w:rPr>
          <w:rFonts w:hint="eastAsia" w:ascii="宋体" w:hAnsi="宋体" w:cs="宋体"/>
          <w:color w:val="auto"/>
        </w:rPr>
        <w:t>林分郁闭度达0.8以上，被压木占20%以上时进行第</w:t>
      </w:r>
      <w:r>
        <w:rPr>
          <w:rFonts w:hint="eastAsia" w:ascii="宋体" w:hAnsi="宋体" w:cs="宋体"/>
          <w:color w:val="auto"/>
          <w:lang w:val="en-US" w:eastAsia="zh-CN"/>
        </w:rPr>
        <w:t>1</w:t>
      </w:r>
      <w:r>
        <w:rPr>
          <w:rFonts w:hint="eastAsia" w:ascii="宋体" w:hAnsi="宋体" w:cs="宋体"/>
          <w:color w:val="auto"/>
        </w:rPr>
        <w:t>次间伐</w:t>
      </w:r>
      <w:r>
        <w:rPr>
          <w:rFonts w:hint="eastAsia" w:ascii="宋体" w:hAnsi="宋体" w:cs="宋体"/>
          <w:color w:val="auto"/>
          <w:lang w:val="en-US" w:eastAsia="zh-CN"/>
        </w:rPr>
        <w:t>；</w:t>
      </w:r>
      <w:r>
        <w:rPr>
          <w:rFonts w:hint="eastAsia" w:ascii="宋体" w:hAnsi="宋体" w:cs="宋体"/>
          <w:color w:val="auto"/>
        </w:rPr>
        <w:t>生长较均匀</w:t>
      </w:r>
      <w:r>
        <w:rPr>
          <w:rFonts w:hint="eastAsia" w:ascii="宋体" w:hAnsi="宋体" w:cs="宋体"/>
          <w:color w:val="auto"/>
          <w:lang w:val="en-US" w:eastAsia="zh-CN"/>
        </w:rPr>
        <w:t>林分</w:t>
      </w:r>
      <w:r>
        <w:rPr>
          <w:rFonts w:hint="eastAsia" w:ascii="宋体" w:hAnsi="宋体" w:cs="宋体"/>
          <w:color w:val="auto"/>
        </w:rPr>
        <w:t>采用疏伐</w:t>
      </w:r>
      <w:r>
        <w:rPr>
          <w:rFonts w:hint="eastAsia" w:ascii="宋体" w:hAnsi="宋体" w:cs="宋体"/>
          <w:color w:val="auto"/>
          <w:lang w:val="en-US" w:eastAsia="zh-CN"/>
        </w:rPr>
        <w:t>；</w:t>
      </w:r>
      <w:r>
        <w:rPr>
          <w:rFonts w:hint="eastAsia" w:ascii="宋体" w:hAnsi="宋体" w:cs="宋体"/>
          <w:color w:val="auto"/>
        </w:rPr>
        <w:t>林木遭病虫害或其它特殊损害时及时进行卫生伐，</w:t>
      </w:r>
      <w:r>
        <w:rPr>
          <w:rFonts w:hint="eastAsia" w:ascii="宋体" w:hAnsi="宋体" w:cs="宋体"/>
          <w:color w:val="auto"/>
          <w:lang w:val="en-US" w:eastAsia="zh-CN"/>
        </w:rPr>
        <w:t>执行</w:t>
      </w:r>
      <w:r>
        <w:rPr>
          <w:rFonts w:hint="eastAsia" w:ascii="宋体" w:hAnsi="宋体" w:cs="宋体"/>
          <w:color w:val="auto"/>
        </w:rPr>
        <w:t>GB/T 15781</w:t>
      </w:r>
      <w:r>
        <w:rPr>
          <w:rFonts w:hint="eastAsia" w:ascii="宋体" w:hAnsi="宋体" w:cs="宋体"/>
          <w:color w:val="auto"/>
          <w:lang w:val="en-US" w:eastAsia="zh-CN"/>
        </w:rPr>
        <w:t>规定处理</w:t>
      </w:r>
      <w:r>
        <w:rPr>
          <w:rFonts w:hint="eastAsia" w:ascii="宋体" w:hAnsi="宋体" w:cs="宋体"/>
          <w:color w:val="auto"/>
        </w:rPr>
        <w:t>采伐剩余物。</w:t>
      </w:r>
    </w:p>
    <w:p w14:paraId="6E811CFB">
      <w:pPr>
        <w:pStyle w:val="534"/>
        <w:numPr>
          <w:ilvl w:val="-1"/>
          <w:numId w:val="0"/>
        </w:numPr>
        <w:spacing w:before="120" w:after="120"/>
        <w:rPr>
          <w:color w:val="auto"/>
        </w:rPr>
      </w:pPr>
      <w:bookmarkStart w:id="320" w:name="_Toc18453"/>
      <w:bookmarkStart w:id="321" w:name="_Toc23206"/>
      <w:bookmarkStart w:id="322" w:name="_Toc18723"/>
      <w:bookmarkStart w:id="323" w:name="_Toc22990"/>
      <w:bookmarkStart w:id="324" w:name="_Toc9599"/>
      <w:bookmarkStart w:id="325" w:name="_Toc24930"/>
      <w:bookmarkStart w:id="326" w:name="_Toc6776"/>
      <w:bookmarkStart w:id="327" w:name="_Toc19226"/>
      <w:r>
        <w:rPr>
          <w:rFonts w:hint="eastAsia"/>
          <w:color w:val="auto"/>
          <w:lang w:val="en-US" w:eastAsia="zh-CN"/>
        </w:rPr>
        <w:t xml:space="preserve">6.2.4.2 </w:t>
      </w:r>
      <w:r>
        <w:rPr>
          <w:rFonts w:hint="eastAsia"/>
          <w:color w:val="auto"/>
        </w:rPr>
        <w:t>时间和强度</w:t>
      </w:r>
      <w:bookmarkEnd w:id="320"/>
      <w:bookmarkEnd w:id="321"/>
      <w:bookmarkEnd w:id="322"/>
      <w:bookmarkEnd w:id="323"/>
    </w:p>
    <w:p w14:paraId="545EA78B">
      <w:pPr>
        <w:pStyle w:val="301"/>
        <w:numPr>
          <w:ilvl w:val="1"/>
          <w:numId w:val="0"/>
        </w:numPr>
        <w:spacing w:before="120" w:after="120"/>
        <w:ind w:leftChars="0" w:firstLine="420" w:firstLineChars="200"/>
        <w:jc w:val="left"/>
        <w:rPr>
          <w:rFonts w:hint="eastAsia" w:ascii="宋体" w:hAnsi="宋体" w:eastAsia="宋体" w:cs="宋体"/>
          <w:color w:val="auto"/>
        </w:rPr>
      </w:pPr>
      <w:r>
        <w:rPr>
          <w:rFonts w:hint="eastAsia" w:ascii="宋体" w:hAnsi="宋体" w:eastAsia="宋体" w:cs="宋体"/>
          <w:color w:val="auto"/>
        </w:rPr>
        <w:t>抚育间伐时间和强度</w:t>
      </w:r>
      <w:r>
        <w:rPr>
          <w:rFonts w:hint="eastAsia" w:ascii="宋体" w:hAnsi="宋体" w:eastAsia="宋体" w:cs="宋体"/>
          <w:color w:val="auto"/>
          <w:lang w:val="en-US" w:eastAsia="zh-CN"/>
        </w:rPr>
        <w:t>见</w:t>
      </w:r>
      <w:r>
        <w:rPr>
          <w:rFonts w:hint="eastAsia" w:ascii="宋体" w:hAnsi="宋体" w:eastAsia="宋体" w:cs="宋体"/>
          <w:color w:val="auto"/>
        </w:rPr>
        <w:t>表</w:t>
      </w:r>
      <w:r>
        <w:rPr>
          <w:rFonts w:hint="eastAsia" w:ascii="宋体" w:hAnsi="宋体" w:eastAsia="宋体" w:cs="宋体"/>
          <w:color w:val="auto"/>
          <w:lang w:val="en-US" w:eastAsia="zh-CN"/>
        </w:rPr>
        <w:t>1</w:t>
      </w:r>
      <w:r>
        <w:rPr>
          <w:rFonts w:hint="eastAsia" w:ascii="宋体" w:hAnsi="宋体" w:eastAsia="宋体" w:cs="宋体"/>
          <w:color w:val="auto"/>
        </w:rPr>
        <w:t>。</w:t>
      </w:r>
    </w:p>
    <w:p w14:paraId="79F1093D">
      <w:pPr>
        <w:pStyle w:val="301"/>
        <w:spacing w:before="120" w:after="120"/>
        <w:rPr>
          <w:rFonts w:ascii="Times New Roman"/>
          <w:color w:val="auto"/>
        </w:rPr>
      </w:pPr>
      <w:r>
        <w:rPr>
          <w:rFonts w:hint="eastAsia" w:hAnsi="黑体" w:cs="黑体"/>
          <w:color w:val="auto"/>
        </w:rPr>
        <w:t>抚育间伐时间和强度</w:t>
      </w:r>
      <w:bookmarkEnd w:id="324"/>
      <w:bookmarkEnd w:id="325"/>
      <w:bookmarkEnd w:id="326"/>
      <w:bookmarkEnd w:id="327"/>
    </w:p>
    <w:tbl>
      <w:tblPr>
        <w:tblStyle w:val="89"/>
        <w:tblW w:w="9377" w:type="dxa"/>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0" w:type="dxa"/>
          <w:bottom w:w="0" w:type="dxa"/>
          <w:right w:w="0" w:type="dxa"/>
        </w:tblCellMar>
      </w:tblPr>
      <w:tblGrid>
        <w:gridCol w:w="1875"/>
        <w:gridCol w:w="1875"/>
        <w:gridCol w:w="707"/>
        <w:gridCol w:w="1062"/>
        <w:gridCol w:w="931"/>
        <w:gridCol w:w="1051"/>
        <w:gridCol w:w="937"/>
        <w:gridCol w:w="939"/>
      </w:tblGrid>
      <w:tr w14:paraId="31A75F9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75" w:type="dxa"/>
            <w:vMerge w:val="restart"/>
            <w:tcBorders>
              <w:top w:val="single" w:color="auto" w:sz="8" w:space="0"/>
              <w:left w:val="single" w:color="auto" w:sz="8" w:space="0"/>
              <w:bottom w:val="single" w:color="auto" w:sz="4" w:space="0"/>
              <w:right w:val="single" w:color="auto" w:sz="4" w:space="0"/>
            </w:tcBorders>
            <w:vAlign w:val="center"/>
          </w:tcPr>
          <w:p w14:paraId="088EF8CE">
            <w:pPr>
              <w:pStyle w:val="535"/>
              <w:spacing w:before="0"/>
              <w:ind w:left="0" w:firstLine="210" w:firstLineChars="100"/>
              <w:jc w:val="center"/>
              <w:rPr>
                <w:rFonts w:hint="eastAsia" w:ascii="宋体" w:hAnsi="宋体" w:eastAsia="宋体" w:cs="宋体"/>
                <w:color w:val="auto"/>
              </w:rPr>
            </w:pPr>
            <w:r>
              <w:rPr>
                <w:rFonts w:hint="eastAsia" w:ascii="宋体" w:hAnsi="宋体" w:eastAsia="宋体" w:cs="宋体"/>
                <w:color w:val="auto"/>
                <w:szCs w:val="21"/>
              </w:rPr>
              <w:t>主伐年龄</w:t>
            </w:r>
            <w:r>
              <w:rPr>
                <w:rFonts w:hint="eastAsia" w:ascii="宋体" w:hAnsi="宋体" w:eastAsia="宋体" w:cs="宋体"/>
                <w:i w:val="0"/>
                <w:iCs w:val="0"/>
                <w:caps w:val="0"/>
                <w:color w:val="auto"/>
                <w:spacing w:val="0"/>
                <w:sz w:val="21"/>
                <w:szCs w:val="21"/>
                <w:shd w:val="clear"/>
              </w:rPr>
              <w:t>/</w:t>
            </w:r>
            <w:r>
              <w:rPr>
                <w:rFonts w:hint="eastAsia" w:ascii="宋体" w:hAnsi="宋体" w:eastAsia="宋体" w:cs="宋体"/>
                <w:color w:val="auto"/>
                <w:szCs w:val="21"/>
              </w:rPr>
              <w:t>a</w:t>
            </w:r>
          </w:p>
        </w:tc>
        <w:tc>
          <w:tcPr>
            <w:tcW w:w="1875" w:type="dxa"/>
            <w:vMerge w:val="restart"/>
            <w:tcBorders>
              <w:top w:val="single" w:color="auto" w:sz="8" w:space="0"/>
              <w:left w:val="single" w:color="auto" w:sz="4" w:space="0"/>
              <w:bottom w:val="single" w:color="auto" w:sz="4" w:space="0"/>
              <w:right w:val="single" w:color="auto" w:sz="4" w:space="0"/>
            </w:tcBorders>
            <w:vAlign w:val="center"/>
          </w:tcPr>
          <w:p w14:paraId="12CBF709">
            <w:pPr>
              <w:pStyle w:val="535"/>
              <w:ind w:left="0" w:firstLine="420" w:firstLineChars="200"/>
              <w:rPr>
                <w:rFonts w:hint="eastAsia" w:ascii="宋体" w:hAnsi="宋体" w:eastAsia="宋体" w:cs="宋体"/>
                <w:b/>
                <w:color w:val="auto"/>
              </w:rPr>
            </w:pPr>
            <w:r>
              <w:rPr>
                <w:rFonts w:hint="eastAsia" w:ascii="宋体" w:hAnsi="宋体" w:eastAsia="宋体" w:cs="宋体"/>
                <w:color w:val="auto"/>
                <w:szCs w:val="21"/>
              </w:rPr>
              <w:t xml:space="preserve">株行距 </w:t>
            </w:r>
            <w:r>
              <w:rPr>
                <w:rFonts w:hint="eastAsia" w:ascii="宋体" w:hAnsi="宋体" w:eastAsia="宋体" w:cs="宋体"/>
                <w:i w:val="0"/>
                <w:iCs w:val="0"/>
                <w:caps w:val="0"/>
                <w:color w:val="auto"/>
                <w:spacing w:val="0"/>
                <w:sz w:val="21"/>
                <w:szCs w:val="21"/>
                <w:shd w:val="clear"/>
              </w:rPr>
              <w:t>/</w:t>
            </w:r>
            <w:r>
              <w:rPr>
                <w:rFonts w:hint="eastAsia" w:ascii="宋体" w:hAnsi="宋体" w:eastAsia="宋体" w:cs="宋体"/>
                <w:color w:val="auto"/>
                <w:szCs w:val="21"/>
              </w:rPr>
              <w:t>m</w:t>
            </w:r>
          </w:p>
        </w:tc>
        <w:tc>
          <w:tcPr>
            <w:tcW w:w="1769" w:type="dxa"/>
            <w:gridSpan w:val="2"/>
            <w:tcBorders>
              <w:top w:val="single" w:color="auto" w:sz="8" w:space="0"/>
              <w:left w:val="single" w:color="auto" w:sz="4" w:space="0"/>
              <w:bottom w:val="single" w:color="auto" w:sz="8" w:space="0"/>
              <w:right w:val="single" w:color="auto" w:sz="4" w:space="0"/>
            </w:tcBorders>
            <w:vAlign w:val="center"/>
          </w:tcPr>
          <w:p w14:paraId="597585F4">
            <w:pPr>
              <w:pStyle w:val="535"/>
              <w:spacing w:before="39"/>
              <w:ind w:left="0" w:firstLine="210" w:firstLineChars="100"/>
              <w:rPr>
                <w:b/>
                <w:color w:val="auto"/>
              </w:rPr>
            </w:pPr>
            <w:r>
              <w:rPr>
                <w:rFonts w:hint="eastAsia" w:eastAsia="宋体"/>
                <w:color w:val="auto"/>
                <w:szCs w:val="21"/>
              </w:rPr>
              <w:t>首次抚育采伐</w:t>
            </w:r>
          </w:p>
        </w:tc>
        <w:tc>
          <w:tcPr>
            <w:tcW w:w="1982" w:type="dxa"/>
            <w:gridSpan w:val="2"/>
            <w:tcBorders>
              <w:top w:val="single" w:color="auto" w:sz="8" w:space="0"/>
              <w:left w:val="single" w:color="auto" w:sz="4" w:space="0"/>
              <w:bottom w:val="single" w:color="auto" w:sz="8" w:space="0"/>
              <w:right w:val="single" w:color="auto" w:sz="4" w:space="0"/>
            </w:tcBorders>
            <w:vAlign w:val="center"/>
          </w:tcPr>
          <w:p w14:paraId="28D7638A">
            <w:pPr>
              <w:pStyle w:val="535"/>
              <w:spacing w:before="39"/>
              <w:ind w:left="0" w:firstLine="210" w:firstLineChars="100"/>
              <w:rPr>
                <w:b/>
                <w:color w:val="auto"/>
              </w:rPr>
            </w:pPr>
            <w:r>
              <w:rPr>
                <w:rFonts w:hint="eastAsia" w:eastAsia="宋体"/>
                <w:color w:val="auto"/>
                <w:szCs w:val="21"/>
              </w:rPr>
              <w:t>第二次抚育采伐</w:t>
            </w:r>
          </w:p>
        </w:tc>
        <w:tc>
          <w:tcPr>
            <w:tcW w:w="1876" w:type="dxa"/>
            <w:gridSpan w:val="2"/>
            <w:tcBorders>
              <w:top w:val="single" w:color="auto" w:sz="8" w:space="0"/>
              <w:left w:val="single" w:color="auto" w:sz="4" w:space="0"/>
              <w:bottom w:val="single" w:color="auto" w:sz="8" w:space="0"/>
              <w:right w:val="single" w:color="auto" w:sz="8" w:space="0"/>
            </w:tcBorders>
            <w:vAlign w:val="center"/>
          </w:tcPr>
          <w:p w14:paraId="5B2CBF57">
            <w:pPr>
              <w:pStyle w:val="535"/>
              <w:spacing w:before="39"/>
              <w:ind w:left="0" w:firstLine="210" w:firstLineChars="100"/>
              <w:rPr>
                <w:b/>
                <w:color w:val="auto"/>
              </w:rPr>
            </w:pPr>
            <w:r>
              <w:rPr>
                <w:rFonts w:hint="eastAsia" w:eastAsia="宋体"/>
                <w:color w:val="auto"/>
                <w:szCs w:val="21"/>
              </w:rPr>
              <w:t>第三次抚育采伐</w:t>
            </w:r>
          </w:p>
        </w:tc>
      </w:tr>
      <w:tr w14:paraId="2AA678E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227" w:hRule="atLeast"/>
          <w:jc w:val="center"/>
        </w:trPr>
        <w:tc>
          <w:tcPr>
            <w:tcW w:w="0" w:type="auto"/>
            <w:vMerge w:val="continue"/>
            <w:tcBorders>
              <w:top w:val="single" w:color="auto" w:sz="8" w:space="0"/>
              <w:left w:val="single" w:color="auto" w:sz="8" w:space="0"/>
              <w:bottom w:val="single" w:color="auto" w:sz="4" w:space="0"/>
              <w:right w:val="single" w:color="auto" w:sz="4" w:space="0"/>
            </w:tcBorders>
            <w:vAlign w:val="center"/>
          </w:tcPr>
          <w:p w14:paraId="433E5FD1">
            <w:pPr>
              <w:widowControl/>
              <w:jc w:val="left"/>
              <w:rPr>
                <w:rFonts w:eastAsia="Times New Roman"/>
                <w:color w:val="auto"/>
                <w:szCs w:val="24"/>
              </w:rPr>
            </w:pPr>
          </w:p>
        </w:tc>
        <w:tc>
          <w:tcPr>
            <w:tcW w:w="0" w:type="auto"/>
            <w:vMerge w:val="continue"/>
            <w:tcBorders>
              <w:top w:val="single" w:color="auto" w:sz="8" w:space="0"/>
              <w:left w:val="single" w:color="auto" w:sz="4" w:space="0"/>
              <w:bottom w:val="single" w:color="auto" w:sz="4" w:space="0"/>
              <w:right w:val="single" w:color="auto" w:sz="4" w:space="0"/>
            </w:tcBorders>
            <w:vAlign w:val="center"/>
          </w:tcPr>
          <w:p w14:paraId="3E251037">
            <w:pPr>
              <w:widowControl/>
              <w:jc w:val="left"/>
              <w:rPr>
                <w:rFonts w:eastAsia="Times New Roman"/>
                <w:b/>
                <w:color w:val="auto"/>
                <w:szCs w:val="24"/>
              </w:rPr>
            </w:pPr>
          </w:p>
        </w:tc>
        <w:tc>
          <w:tcPr>
            <w:tcW w:w="707" w:type="dxa"/>
            <w:tcBorders>
              <w:top w:val="single" w:color="auto" w:sz="8" w:space="0"/>
              <w:left w:val="single" w:color="auto" w:sz="4" w:space="0"/>
              <w:bottom w:val="single" w:color="auto" w:sz="4" w:space="0"/>
              <w:right w:val="single" w:color="auto" w:sz="4" w:space="0"/>
            </w:tcBorders>
            <w:vAlign w:val="center"/>
          </w:tcPr>
          <w:p w14:paraId="00C8DFDB">
            <w:pPr>
              <w:pStyle w:val="535"/>
              <w:tabs>
                <w:tab w:val="left" w:pos="956"/>
              </w:tabs>
              <w:spacing w:before="15"/>
              <w:ind w:left="0"/>
              <w:jc w:val="center"/>
              <w:rPr>
                <w:rFonts w:hint="eastAsia" w:ascii="宋体" w:hAnsi="宋体" w:eastAsia="宋体" w:cs="宋体"/>
                <w:color w:val="auto"/>
              </w:rPr>
            </w:pPr>
            <w:r>
              <w:rPr>
                <w:rFonts w:hint="eastAsia" w:ascii="宋体" w:hAnsi="宋体" w:eastAsia="宋体" w:cs="宋体"/>
                <w:color w:val="auto"/>
                <w:szCs w:val="21"/>
              </w:rPr>
              <w:t>林龄</w:t>
            </w:r>
            <w:r>
              <w:rPr>
                <w:rFonts w:hint="eastAsia" w:ascii="宋体" w:hAnsi="宋体" w:eastAsia="宋体" w:cs="宋体"/>
                <w:i w:val="0"/>
                <w:iCs w:val="0"/>
                <w:caps w:val="0"/>
                <w:color w:val="auto"/>
                <w:spacing w:val="0"/>
                <w:sz w:val="21"/>
                <w:szCs w:val="21"/>
                <w:shd w:val="clear"/>
              </w:rPr>
              <w:t>/</w:t>
            </w:r>
            <w:r>
              <w:rPr>
                <w:rFonts w:hint="eastAsia" w:ascii="宋体" w:hAnsi="宋体" w:eastAsia="宋体" w:cs="宋体"/>
                <w:color w:val="auto"/>
                <w:szCs w:val="21"/>
              </w:rPr>
              <w:t>a</w:t>
            </w:r>
          </w:p>
        </w:tc>
        <w:tc>
          <w:tcPr>
            <w:tcW w:w="1062" w:type="dxa"/>
            <w:tcBorders>
              <w:top w:val="single" w:color="auto" w:sz="8" w:space="0"/>
              <w:left w:val="single" w:color="auto" w:sz="4" w:space="0"/>
              <w:bottom w:val="single" w:color="auto" w:sz="4" w:space="0"/>
              <w:right w:val="single" w:color="auto" w:sz="4" w:space="0"/>
            </w:tcBorders>
            <w:vAlign w:val="center"/>
          </w:tcPr>
          <w:p w14:paraId="69DEAA04">
            <w:pPr>
              <w:pStyle w:val="535"/>
              <w:spacing w:before="39"/>
              <w:ind w:left="0"/>
              <w:jc w:val="center"/>
              <w:rPr>
                <w:rFonts w:hint="eastAsia" w:ascii="宋体" w:hAnsi="宋体" w:eastAsia="宋体" w:cs="宋体"/>
                <w:color w:val="auto"/>
              </w:rPr>
            </w:pPr>
            <w:r>
              <w:rPr>
                <w:rFonts w:hint="eastAsia" w:ascii="宋体" w:hAnsi="宋体" w:eastAsia="宋体" w:cs="宋体"/>
                <w:color w:val="auto"/>
                <w:szCs w:val="21"/>
              </w:rPr>
              <w:t>强度</w:t>
            </w:r>
            <w:r>
              <w:rPr>
                <w:rFonts w:hint="eastAsia" w:ascii="宋体" w:hAnsi="宋体" w:eastAsia="宋体" w:cs="宋体"/>
                <w:i w:val="0"/>
                <w:iCs w:val="0"/>
                <w:caps w:val="0"/>
                <w:color w:val="auto"/>
                <w:spacing w:val="0"/>
                <w:sz w:val="21"/>
                <w:szCs w:val="21"/>
                <w:shd w:val="clear"/>
              </w:rPr>
              <w:t>/</w:t>
            </w:r>
            <w:r>
              <w:rPr>
                <w:rFonts w:hint="eastAsia" w:ascii="宋体" w:hAnsi="宋体" w:eastAsia="宋体" w:cs="宋体"/>
                <w:color w:val="auto"/>
                <w:szCs w:val="21"/>
              </w:rPr>
              <w:t>%</w:t>
            </w:r>
          </w:p>
        </w:tc>
        <w:tc>
          <w:tcPr>
            <w:tcW w:w="931" w:type="dxa"/>
            <w:tcBorders>
              <w:top w:val="single" w:color="auto" w:sz="8" w:space="0"/>
              <w:left w:val="single" w:color="auto" w:sz="4" w:space="0"/>
              <w:bottom w:val="single" w:color="auto" w:sz="4" w:space="0"/>
              <w:right w:val="single" w:color="auto" w:sz="4" w:space="0"/>
            </w:tcBorders>
            <w:vAlign w:val="center"/>
          </w:tcPr>
          <w:p w14:paraId="48328D9C">
            <w:pPr>
              <w:pStyle w:val="535"/>
              <w:tabs>
                <w:tab w:val="left" w:pos="937"/>
              </w:tabs>
              <w:spacing w:before="15"/>
              <w:ind w:left="0" w:firstLine="210" w:firstLineChars="100"/>
              <w:rPr>
                <w:rFonts w:hint="eastAsia" w:ascii="宋体" w:hAnsi="宋体" w:eastAsia="宋体" w:cs="宋体"/>
                <w:color w:val="auto"/>
              </w:rPr>
            </w:pPr>
            <w:r>
              <w:rPr>
                <w:rFonts w:hint="eastAsia" w:ascii="宋体" w:hAnsi="宋体" w:eastAsia="宋体" w:cs="宋体"/>
                <w:color w:val="auto"/>
                <w:szCs w:val="21"/>
              </w:rPr>
              <w:t>林龄</w:t>
            </w:r>
            <w:r>
              <w:rPr>
                <w:rFonts w:hint="eastAsia" w:ascii="宋体" w:hAnsi="宋体" w:eastAsia="宋体" w:cs="宋体"/>
                <w:i w:val="0"/>
                <w:iCs w:val="0"/>
                <w:caps w:val="0"/>
                <w:color w:val="auto"/>
                <w:spacing w:val="0"/>
                <w:sz w:val="21"/>
                <w:szCs w:val="21"/>
                <w:shd w:val="clear"/>
              </w:rPr>
              <w:t>/</w:t>
            </w:r>
            <w:r>
              <w:rPr>
                <w:rFonts w:hint="eastAsia" w:ascii="宋体" w:hAnsi="宋体" w:eastAsia="宋体" w:cs="宋体"/>
                <w:color w:val="auto"/>
                <w:szCs w:val="21"/>
              </w:rPr>
              <w:t>a</w:t>
            </w:r>
          </w:p>
        </w:tc>
        <w:tc>
          <w:tcPr>
            <w:tcW w:w="1051" w:type="dxa"/>
            <w:tcBorders>
              <w:top w:val="single" w:color="auto" w:sz="8" w:space="0"/>
              <w:left w:val="single" w:color="auto" w:sz="4" w:space="0"/>
              <w:bottom w:val="single" w:color="auto" w:sz="4" w:space="0"/>
              <w:right w:val="single" w:color="auto" w:sz="4" w:space="0"/>
            </w:tcBorders>
            <w:vAlign w:val="center"/>
          </w:tcPr>
          <w:p w14:paraId="21C8204E">
            <w:pPr>
              <w:pStyle w:val="535"/>
              <w:spacing w:before="39"/>
              <w:ind w:left="0"/>
              <w:jc w:val="center"/>
              <w:rPr>
                <w:rFonts w:hint="eastAsia" w:ascii="宋体" w:hAnsi="宋体" w:eastAsia="宋体" w:cs="宋体"/>
                <w:color w:val="auto"/>
                <w:lang w:eastAsia="zh-CN"/>
              </w:rPr>
            </w:pPr>
            <w:r>
              <w:rPr>
                <w:rFonts w:hint="eastAsia" w:ascii="宋体" w:hAnsi="宋体" w:eastAsia="宋体" w:cs="宋体"/>
                <w:color w:val="auto"/>
                <w:szCs w:val="21"/>
              </w:rPr>
              <w:t>强度</w:t>
            </w:r>
            <w:r>
              <w:rPr>
                <w:rFonts w:hint="eastAsia" w:ascii="宋体" w:hAnsi="宋体" w:eastAsia="宋体" w:cs="宋体"/>
                <w:i w:val="0"/>
                <w:iCs w:val="0"/>
                <w:caps w:val="0"/>
                <w:color w:val="auto"/>
                <w:spacing w:val="0"/>
                <w:sz w:val="21"/>
                <w:szCs w:val="21"/>
                <w:shd w:val="clear"/>
              </w:rPr>
              <w:t>/</w:t>
            </w:r>
            <w:r>
              <w:rPr>
                <w:rFonts w:hint="eastAsia" w:ascii="宋体" w:hAnsi="宋体" w:eastAsia="宋体" w:cs="宋体"/>
                <w:color w:val="auto"/>
                <w:szCs w:val="21"/>
              </w:rPr>
              <w:t>%</w:t>
            </w:r>
          </w:p>
        </w:tc>
        <w:tc>
          <w:tcPr>
            <w:tcW w:w="937" w:type="dxa"/>
            <w:tcBorders>
              <w:top w:val="single" w:color="auto" w:sz="8" w:space="0"/>
              <w:left w:val="single" w:color="auto" w:sz="4" w:space="0"/>
              <w:bottom w:val="single" w:color="auto" w:sz="4" w:space="0"/>
              <w:right w:val="single" w:color="auto" w:sz="4" w:space="0"/>
            </w:tcBorders>
            <w:vAlign w:val="center"/>
          </w:tcPr>
          <w:p w14:paraId="008607F4">
            <w:pPr>
              <w:pStyle w:val="535"/>
              <w:tabs>
                <w:tab w:val="left" w:pos="937"/>
              </w:tabs>
              <w:spacing w:before="15"/>
              <w:ind w:left="0" w:firstLine="210" w:firstLineChars="100"/>
              <w:rPr>
                <w:rFonts w:hint="eastAsia" w:ascii="宋体" w:hAnsi="宋体" w:eastAsia="宋体" w:cs="宋体"/>
                <w:color w:val="auto"/>
              </w:rPr>
            </w:pPr>
            <w:r>
              <w:rPr>
                <w:rFonts w:hint="eastAsia" w:ascii="宋体" w:hAnsi="宋体" w:eastAsia="宋体" w:cs="宋体"/>
                <w:color w:val="auto"/>
                <w:szCs w:val="21"/>
              </w:rPr>
              <w:t>林龄</w:t>
            </w:r>
            <w:r>
              <w:rPr>
                <w:rFonts w:hint="eastAsia" w:ascii="宋体" w:hAnsi="宋体" w:eastAsia="宋体" w:cs="宋体"/>
                <w:i w:val="0"/>
                <w:iCs w:val="0"/>
                <w:caps w:val="0"/>
                <w:color w:val="auto"/>
                <w:spacing w:val="0"/>
                <w:sz w:val="21"/>
                <w:szCs w:val="21"/>
                <w:shd w:val="clear"/>
              </w:rPr>
              <w:t>/</w:t>
            </w:r>
            <w:r>
              <w:rPr>
                <w:rFonts w:hint="eastAsia" w:ascii="宋体" w:hAnsi="宋体" w:eastAsia="宋体" w:cs="宋体"/>
                <w:color w:val="auto"/>
                <w:szCs w:val="21"/>
              </w:rPr>
              <w:t>a</w:t>
            </w:r>
          </w:p>
        </w:tc>
        <w:tc>
          <w:tcPr>
            <w:tcW w:w="939" w:type="dxa"/>
            <w:tcBorders>
              <w:top w:val="single" w:color="auto" w:sz="8" w:space="0"/>
              <w:left w:val="single" w:color="auto" w:sz="4" w:space="0"/>
              <w:bottom w:val="single" w:color="auto" w:sz="4" w:space="0"/>
              <w:right w:val="single" w:color="auto" w:sz="8" w:space="0"/>
            </w:tcBorders>
            <w:vAlign w:val="center"/>
          </w:tcPr>
          <w:p w14:paraId="73C1A035">
            <w:pPr>
              <w:pStyle w:val="535"/>
              <w:spacing w:before="39"/>
              <w:ind w:left="0"/>
              <w:jc w:val="center"/>
              <w:rPr>
                <w:rFonts w:hint="eastAsia" w:ascii="宋体" w:hAnsi="宋体" w:eastAsia="宋体" w:cs="宋体"/>
                <w:color w:val="auto"/>
              </w:rPr>
            </w:pPr>
            <w:r>
              <w:rPr>
                <w:rFonts w:hint="eastAsia" w:ascii="宋体" w:hAnsi="宋体" w:eastAsia="宋体" w:cs="宋体"/>
                <w:color w:val="auto"/>
                <w:szCs w:val="21"/>
              </w:rPr>
              <w:t>强度</w:t>
            </w:r>
            <w:r>
              <w:rPr>
                <w:rFonts w:hint="eastAsia" w:ascii="宋体" w:hAnsi="宋体" w:eastAsia="宋体" w:cs="宋体"/>
                <w:i w:val="0"/>
                <w:iCs w:val="0"/>
                <w:caps w:val="0"/>
                <w:color w:val="auto"/>
                <w:spacing w:val="0"/>
                <w:sz w:val="21"/>
                <w:szCs w:val="21"/>
                <w:shd w:val="clear"/>
              </w:rPr>
              <w:t>/</w:t>
            </w:r>
            <w:r>
              <w:rPr>
                <w:rFonts w:hint="eastAsia" w:ascii="宋体" w:hAnsi="宋体" w:eastAsia="宋体" w:cs="宋体"/>
                <w:color w:val="auto"/>
                <w:szCs w:val="21"/>
              </w:rPr>
              <w:t>%</w:t>
            </w:r>
          </w:p>
        </w:tc>
      </w:tr>
      <w:tr w14:paraId="08ECBA7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75" w:type="dxa"/>
            <w:tcBorders>
              <w:top w:val="single" w:color="auto" w:sz="4" w:space="0"/>
              <w:left w:val="single" w:color="auto" w:sz="8" w:space="0"/>
              <w:bottom w:val="single" w:color="auto" w:sz="4" w:space="0"/>
              <w:right w:val="single" w:color="auto" w:sz="4" w:space="0"/>
            </w:tcBorders>
            <w:vAlign w:val="center"/>
          </w:tcPr>
          <w:p w14:paraId="72B74CB5">
            <w:pPr>
              <w:pStyle w:val="535"/>
              <w:ind w:left="0" w:leftChars="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35</w:t>
            </w:r>
          </w:p>
        </w:tc>
        <w:tc>
          <w:tcPr>
            <w:tcW w:w="1875" w:type="dxa"/>
            <w:tcBorders>
              <w:top w:val="single" w:color="auto" w:sz="4" w:space="0"/>
              <w:left w:val="single" w:color="auto" w:sz="4" w:space="0"/>
              <w:bottom w:val="single" w:color="auto" w:sz="4" w:space="0"/>
              <w:right w:val="single" w:color="auto" w:sz="4" w:space="0"/>
            </w:tcBorders>
            <w:vAlign w:val="center"/>
          </w:tcPr>
          <w:p w14:paraId="1E37D13D">
            <w:pPr>
              <w:pStyle w:val="535"/>
              <w:spacing w:before="60"/>
              <w:ind w:left="0" w:left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2</w:t>
            </w:r>
          </w:p>
        </w:tc>
        <w:tc>
          <w:tcPr>
            <w:tcW w:w="707" w:type="dxa"/>
            <w:tcBorders>
              <w:top w:val="single" w:color="auto" w:sz="4" w:space="0"/>
              <w:left w:val="single" w:color="auto" w:sz="4" w:space="0"/>
              <w:bottom w:val="single" w:color="auto" w:sz="4" w:space="0"/>
              <w:right w:val="single" w:color="auto" w:sz="4" w:space="0"/>
            </w:tcBorders>
            <w:vAlign w:val="center"/>
          </w:tcPr>
          <w:p w14:paraId="3E0A353F">
            <w:pPr>
              <w:pStyle w:val="535"/>
              <w:spacing w:before="60"/>
              <w:ind w:left="0" w:lef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1062" w:type="dxa"/>
            <w:tcBorders>
              <w:top w:val="single" w:color="auto" w:sz="4" w:space="0"/>
              <w:left w:val="single" w:color="auto" w:sz="4" w:space="0"/>
              <w:bottom w:val="single" w:color="auto" w:sz="4" w:space="0"/>
              <w:right w:val="single" w:color="auto" w:sz="4" w:space="0"/>
            </w:tcBorders>
            <w:vAlign w:val="center"/>
          </w:tcPr>
          <w:p w14:paraId="00E55EBE">
            <w:pPr>
              <w:pStyle w:val="535"/>
              <w:spacing w:before="60"/>
              <w:ind w:left="0" w:left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25</w:t>
            </w:r>
          </w:p>
        </w:tc>
        <w:tc>
          <w:tcPr>
            <w:tcW w:w="931" w:type="dxa"/>
            <w:tcBorders>
              <w:top w:val="single" w:color="auto" w:sz="4" w:space="0"/>
              <w:left w:val="single" w:color="auto" w:sz="4" w:space="0"/>
              <w:bottom w:val="single" w:color="auto" w:sz="4" w:space="0"/>
              <w:right w:val="single" w:color="auto" w:sz="4" w:space="0"/>
            </w:tcBorders>
            <w:vAlign w:val="center"/>
          </w:tcPr>
          <w:p w14:paraId="65C95A9B">
            <w:pPr>
              <w:pStyle w:val="535"/>
              <w:spacing w:before="60"/>
              <w:ind w:left="0" w:lef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15</w:t>
            </w:r>
          </w:p>
        </w:tc>
        <w:tc>
          <w:tcPr>
            <w:tcW w:w="1051" w:type="dxa"/>
            <w:tcBorders>
              <w:top w:val="single" w:color="auto" w:sz="4" w:space="0"/>
              <w:left w:val="single" w:color="auto" w:sz="4" w:space="0"/>
              <w:bottom w:val="single" w:color="auto" w:sz="4" w:space="0"/>
              <w:right w:val="single" w:color="auto" w:sz="4" w:space="0"/>
            </w:tcBorders>
            <w:vAlign w:val="center"/>
          </w:tcPr>
          <w:p w14:paraId="48E6E359">
            <w:pPr>
              <w:pStyle w:val="535"/>
              <w:spacing w:before="60"/>
              <w:ind w:left="0" w:left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25</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30</w:t>
            </w:r>
          </w:p>
        </w:tc>
        <w:tc>
          <w:tcPr>
            <w:tcW w:w="937" w:type="dxa"/>
            <w:tcBorders>
              <w:top w:val="single" w:color="auto" w:sz="4" w:space="0"/>
              <w:left w:val="single" w:color="auto" w:sz="4" w:space="0"/>
              <w:bottom w:val="single" w:color="auto" w:sz="4" w:space="0"/>
              <w:right w:val="single" w:color="auto" w:sz="4" w:space="0"/>
            </w:tcBorders>
            <w:vAlign w:val="center"/>
          </w:tcPr>
          <w:p w14:paraId="7BEF22B1">
            <w:pPr>
              <w:pStyle w:val="535"/>
              <w:spacing w:before="60"/>
              <w:ind w:left="0" w:lef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25</w:t>
            </w:r>
          </w:p>
        </w:tc>
        <w:tc>
          <w:tcPr>
            <w:tcW w:w="939" w:type="dxa"/>
            <w:tcBorders>
              <w:top w:val="single" w:color="auto" w:sz="4" w:space="0"/>
              <w:left w:val="single" w:color="auto" w:sz="4" w:space="0"/>
              <w:bottom w:val="single" w:color="auto" w:sz="4" w:space="0"/>
              <w:right w:val="single" w:color="auto" w:sz="8" w:space="0"/>
            </w:tcBorders>
            <w:vAlign w:val="center"/>
          </w:tcPr>
          <w:p w14:paraId="7E1FA2E3">
            <w:pPr>
              <w:pStyle w:val="535"/>
              <w:spacing w:before="60"/>
              <w:ind w:left="0" w:leftChars="0"/>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30</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35</w:t>
            </w:r>
          </w:p>
        </w:tc>
      </w:tr>
      <w:tr w14:paraId="3BE878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jc w:val="center"/>
        </w:trPr>
        <w:tc>
          <w:tcPr>
            <w:tcW w:w="1875" w:type="dxa"/>
            <w:tcBorders>
              <w:top w:val="single" w:color="auto" w:sz="4" w:space="0"/>
              <w:left w:val="single" w:color="auto" w:sz="8" w:space="0"/>
              <w:bottom w:val="single" w:color="auto" w:sz="8" w:space="0"/>
              <w:right w:val="single" w:color="auto" w:sz="4" w:space="0"/>
            </w:tcBorders>
            <w:vAlign w:val="center"/>
          </w:tcPr>
          <w:p w14:paraId="2B0A8387">
            <w:pPr>
              <w:pStyle w:val="535"/>
              <w:ind w:left="0" w:leftChars="0" w:firstLine="840" w:firstLineChars="400"/>
              <w:rPr>
                <w:rFonts w:hint="eastAsia" w:ascii="宋体" w:hAnsi="宋体" w:eastAsia="宋体" w:cs="宋体"/>
                <w:color w:val="auto"/>
                <w:sz w:val="21"/>
                <w:szCs w:val="21"/>
              </w:rPr>
            </w:pPr>
            <w:r>
              <w:rPr>
                <w:rFonts w:hint="eastAsia" w:ascii="宋体" w:hAnsi="宋体" w:eastAsia="宋体" w:cs="宋体"/>
                <w:color w:val="auto"/>
                <w:sz w:val="21"/>
                <w:szCs w:val="21"/>
              </w:rPr>
              <w:t>40</w:t>
            </w:r>
          </w:p>
        </w:tc>
        <w:tc>
          <w:tcPr>
            <w:tcW w:w="1875" w:type="dxa"/>
            <w:tcBorders>
              <w:top w:val="single" w:color="auto" w:sz="4" w:space="0"/>
              <w:left w:val="single" w:color="auto" w:sz="4" w:space="0"/>
              <w:bottom w:val="single" w:color="auto" w:sz="8" w:space="0"/>
              <w:right w:val="single" w:color="auto" w:sz="4" w:space="0"/>
            </w:tcBorders>
            <w:vAlign w:val="center"/>
          </w:tcPr>
          <w:p w14:paraId="2EFC28D2">
            <w:pPr>
              <w:pStyle w:val="535"/>
              <w:ind w:left="0" w:left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2</w:t>
            </w:r>
            <w:r>
              <w:rPr>
                <w:rFonts w:hint="eastAsia" w:ascii="宋体" w:hAnsi="宋体" w:eastAsia="宋体" w:cs="宋体"/>
                <w:color w:val="auto"/>
                <w:sz w:val="21"/>
                <w:szCs w:val="21"/>
              </w:rPr>
              <w:t>×2</w:t>
            </w:r>
          </w:p>
        </w:tc>
        <w:tc>
          <w:tcPr>
            <w:tcW w:w="707" w:type="dxa"/>
            <w:tcBorders>
              <w:top w:val="single" w:color="auto" w:sz="4" w:space="0"/>
              <w:left w:val="single" w:color="auto" w:sz="4" w:space="0"/>
              <w:bottom w:val="single" w:color="auto" w:sz="8" w:space="0"/>
              <w:right w:val="single" w:color="auto" w:sz="4" w:space="0"/>
            </w:tcBorders>
            <w:vAlign w:val="center"/>
          </w:tcPr>
          <w:p w14:paraId="4BACFA3B">
            <w:pPr>
              <w:pStyle w:val="535"/>
              <w:spacing w:before="60"/>
              <w:ind w:left="0" w:lef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10</w:t>
            </w:r>
          </w:p>
        </w:tc>
        <w:tc>
          <w:tcPr>
            <w:tcW w:w="1062" w:type="dxa"/>
            <w:tcBorders>
              <w:top w:val="single" w:color="auto" w:sz="4" w:space="0"/>
              <w:left w:val="single" w:color="auto" w:sz="4" w:space="0"/>
              <w:bottom w:val="single" w:color="auto" w:sz="8" w:space="0"/>
              <w:right w:val="single" w:color="auto" w:sz="4" w:space="0"/>
            </w:tcBorders>
            <w:vAlign w:val="center"/>
          </w:tcPr>
          <w:p w14:paraId="40D87E51">
            <w:pPr>
              <w:pStyle w:val="535"/>
              <w:spacing w:before="60"/>
              <w:ind w:left="0" w:leftChars="0"/>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30</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35</w:t>
            </w:r>
          </w:p>
        </w:tc>
        <w:tc>
          <w:tcPr>
            <w:tcW w:w="931" w:type="dxa"/>
            <w:tcBorders>
              <w:top w:val="single" w:color="auto" w:sz="4" w:space="0"/>
              <w:left w:val="single" w:color="auto" w:sz="4" w:space="0"/>
              <w:bottom w:val="single" w:color="auto" w:sz="8" w:space="0"/>
              <w:right w:val="single" w:color="auto" w:sz="4" w:space="0"/>
            </w:tcBorders>
            <w:vAlign w:val="center"/>
          </w:tcPr>
          <w:p w14:paraId="0E226BF5">
            <w:pPr>
              <w:pStyle w:val="535"/>
              <w:spacing w:before="60"/>
              <w:ind w:left="0" w:lef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17</w:t>
            </w:r>
          </w:p>
        </w:tc>
        <w:tc>
          <w:tcPr>
            <w:tcW w:w="1051" w:type="dxa"/>
            <w:tcBorders>
              <w:top w:val="single" w:color="auto" w:sz="4" w:space="0"/>
              <w:left w:val="single" w:color="auto" w:sz="4" w:space="0"/>
              <w:bottom w:val="single" w:color="auto" w:sz="8" w:space="0"/>
              <w:right w:val="single" w:color="auto" w:sz="4" w:space="0"/>
            </w:tcBorders>
            <w:vAlign w:val="center"/>
          </w:tcPr>
          <w:p w14:paraId="01EE7984">
            <w:pPr>
              <w:pStyle w:val="535"/>
              <w:spacing w:before="60"/>
              <w:ind w:left="0" w:left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30</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35</w:t>
            </w:r>
          </w:p>
        </w:tc>
        <w:tc>
          <w:tcPr>
            <w:tcW w:w="937" w:type="dxa"/>
            <w:tcBorders>
              <w:top w:val="single" w:color="auto" w:sz="4" w:space="0"/>
              <w:left w:val="single" w:color="auto" w:sz="4" w:space="0"/>
              <w:bottom w:val="single" w:color="auto" w:sz="8" w:space="0"/>
              <w:right w:val="single" w:color="auto" w:sz="4" w:space="0"/>
            </w:tcBorders>
            <w:vAlign w:val="center"/>
          </w:tcPr>
          <w:p w14:paraId="367A44EE">
            <w:pPr>
              <w:pStyle w:val="535"/>
              <w:spacing w:before="60"/>
              <w:ind w:left="0" w:leftChars="0"/>
              <w:jc w:val="center"/>
              <w:rPr>
                <w:rFonts w:hint="eastAsia" w:ascii="宋体" w:hAnsi="宋体" w:eastAsia="宋体" w:cs="宋体"/>
                <w:color w:val="auto"/>
                <w:sz w:val="21"/>
                <w:szCs w:val="21"/>
              </w:rPr>
            </w:pPr>
            <w:r>
              <w:rPr>
                <w:rFonts w:hint="eastAsia" w:ascii="宋体" w:hAnsi="宋体" w:eastAsia="宋体" w:cs="宋体"/>
                <w:color w:val="auto"/>
                <w:sz w:val="21"/>
                <w:szCs w:val="21"/>
              </w:rPr>
              <w:t>28</w:t>
            </w:r>
          </w:p>
        </w:tc>
        <w:tc>
          <w:tcPr>
            <w:tcW w:w="939" w:type="dxa"/>
            <w:tcBorders>
              <w:top w:val="single" w:color="auto" w:sz="4" w:space="0"/>
              <w:left w:val="single" w:color="auto" w:sz="4" w:space="0"/>
              <w:bottom w:val="single" w:color="auto" w:sz="8" w:space="0"/>
              <w:right w:val="single" w:color="auto" w:sz="8" w:space="0"/>
            </w:tcBorders>
            <w:vAlign w:val="center"/>
          </w:tcPr>
          <w:p w14:paraId="40BE905A">
            <w:pPr>
              <w:pStyle w:val="535"/>
              <w:spacing w:before="60"/>
              <w:ind w:left="0" w:leftChars="0"/>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40</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4</w:t>
            </w:r>
            <w:r>
              <w:rPr>
                <w:rFonts w:hint="eastAsia" w:ascii="宋体" w:hAnsi="宋体" w:eastAsia="宋体" w:cs="宋体"/>
                <w:color w:val="auto"/>
                <w:sz w:val="21"/>
                <w:szCs w:val="21"/>
              </w:rPr>
              <w:t>5</w:t>
            </w:r>
          </w:p>
        </w:tc>
      </w:tr>
      <w:tr w14:paraId="428DDE7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8" w:hRule="atLeast"/>
          <w:jc w:val="center"/>
        </w:trPr>
        <w:tc>
          <w:tcPr>
            <w:tcW w:w="9377" w:type="dxa"/>
            <w:gridSpan w:val="8"/>
            <w:tcBorders>
              <w:top w:val="single" w:color="auto" w:sz="8" w:space="0"/>
              <w:left w:val="single" w:color="auto" w:sz="8" w:space="0"/>
              <w:bottom w:val="single" w:color="auto" w:sz="8" w:space="0"/>
              <w:right w:val="single" w:color="auto" w:sz="8" w:space="0"/>
            </w:tcBorders>
          </w:tcPr>
          <w:p w14:paraId="2D10E9F3">
            <w:pPr>
              <w:pStyle w:val="525"/>
              <w:tabs>
                <w:tab w:val="left" w:pos="5407"/>
              </w:tabs>
              <w:rPr>
                <w:rFonts w:ascii="Times New Roman"/>
                <w:color w:val="auto"/>
                <w:sz w:val="21"/>
                <w:szCs w:val="21"/>
              </w:rPr>
            </w:pPr>
            <w:r>
              <w:rPr>
                <w:rFonts w:hint="eastAsia" w:ascii="Times New Roman"/>
                <w:color w:val="auto"/>
                <w:sz w:val="21"/>
                <w:szCs w:val="21"/>
              </w:rPr>
              <w:t>注：抚育采伐强度为间伐株数占总株数的百分比。</w:t>
            </w:r>
            <w:r>
              <w:rPr>
                <w:rFonts w:hint="eastAsia" w:ascii="Times New Roman" w:hAnsi="Times New Roman" w:eastAsia="宋体" w:cs="Times New Roman"/>
                <w:b w:val="0"/>
                <w:bCs w:val="0"/>
                <w:color w:val="auto"/>
                <w:sz w:val="21"/>
                <w:szCs w:val="21"/>
                <w:lang w:val="en-US" w:eastAsia="zh-CN" w:bidi="ar-SA"/>
              </w:rPr>
              <w:t>当林分生长状况良</w:t>
            </w:r>
            <w:r>
              <w:rPr>
                <w:rFonts w:hint="eastAsia" w:ascii="宋体" w:hAnsi="宋体" w:eastAsia="宋体" w:cs="宋体"/>
                <w:b w:val="0"/>
                <w:bCs w:val="0"/>
                <w:color w:val="auto"/>
                <w:sz w:val="21"/>
                <w:szCs w:val="24"/>
                <w:lang w:val="en-US" w:eastAsia="zh-CN" w:bidi="ar-SA"/>
              </w:rPr>
              <w:t>好、目标径级提前达成时</w:t>
            </w:r>
            <w:r>
              <w:rPr>
                <w:rFonts w:hint="eastAsia" w:ascii="Times New Roman" w:hAnsi="Times New Roman" w:eastAsia="宋体" w:cs="Times New Roman"/>
                <w:b w:val="0"/>
                <w:bCs w:val="0"/>
                <w:color w:val="auto"/>
                <w:sz w:val="21"/>
                <w:szCs w:val="21"/>
                <w:lang w:val="en-US" w:eastAsia="zh-CN" w:bidi="ar-SA"/>
              </w:rPr>
              <w:t>，可依据实际情况动态调整间伐时间节点和强度，避免过度干预影响自然整枝与干形发育</w:t>
            </w:r>
            <w:r>
              <w:rPr>
                <w:rFonts w:hint="eastAsia" w:ascii="宋体" w:hAnsi="宋体" w:cs="宋体"/>
                <w:b w:val="0"/>
                <w:bCs w:val="0"/>
                <w:color w:val="auto"/>
                <w:sz w:val="21"/>
                <w:szCs w:val="24"/>
                <w:lang w:val="en-US" w:eastAsia="zh-CN" w:bidi="ar-SA"/>
              </w:rPr>
              <w:t>（</w:t>
            </w:r>
            <w:r>
              <w:rPr>
                <w:rFonts w:hint="eastAsia" w:hAnsi="宋体" w:cs="宋体"/>
                <w:b w:val="0"/>
                <w:bCs w:val="0"/>
                <w:color w:val="auto"/>
                <w:sz w:val="21"/>
                <w:szCs w:val="24"/>
                <w:lang w:val="en-US" w:eastAsia="zh-CN" w:bidi="ar-SA"/>
              </w:rPr>
              <w:t>如</w:t>
            </w:r>
            <w:r>
              <w:rPr>
                <w:rFonts w:ascii="Segoe UI" w:hAnsi="Segoe UI" w:eastAsia="Segoe UI" w:cs="Segoe UI"/>
                <w:i w:val="0"/>
                <w:iCs w:val="0"/>
                <w:caps w:val="0"/>
                <w:color w:val="0F1115"/>
                <w:spacing w:val="0"/>
                <w:sz w:val="22"/>
                <w:szCs w:val="22"/>
                <w:shd w:val="clear" w:fill="FFFFFF"/>
              </w:rPr>
              <w:t>目标胸径</w:t>
            </w:r>
            <w:r>
              <w:rPr>
                <w:rFonts w:hint="eastAsia" w:ascii="宋体" w:hAnsi="宋体" w:cs="宋体"/>
                <w:b w:val="0"/>
                <w:bCs w:val="0"/>
                <w:color w:val="auto"/>
                <w:sz w:val="21"/>
                <w:szCs w:val="24"/>
                <w:lang w:val="en-US" w:eastAsia="zh-CN" w:bidi="ar-SA"/>
              </w:rPr>
              <w:t>达到</w:t>
            </w:r>
            <w:r>
              <w:rPr>
                <w:rFonts w:hint="eastAsia" w:hAnsi="宋体" w:cs="宋体"/>
                <w:i w:val="0"/>
                <w:iCs w:val="0"/>
                <w:caps w:val="0"/>
                <w:color w:val="auto"/>
                <w:spacing w:val="0"/>
                <w:sz w:val="21"/>
                <w:szCs w:val="24"/>
                <w:shd w:val="clear"/>
                <w:lang w:val="en-US" w:eastAsia="zh-CN"/>
              </w:rPr>
              <w:t>8</w:t>
            </w:r>
            <w:r>
              <w:rPr>
                <w:rFonts w:hint="eastAsia" w:ascii="宋体" w:hAnsi="宋体" w:eastAsia="宋体" w:cs="宋体"/>
                <w:i w:val="0"/>
                <w:iCs w:val="0"/>
                <w:caps w:val="0"/>
                <w:color w:val="auto"/>
                <w:spacing w:val="0"/>
                <w:sz w:val="21"/>
                <w:szCs w:val="24"/>
                <w:shd w:val="clear"/>
              </w:rPr>
              <w:t>～</w:t>
            </w:r>
            <w:r>
              <w:rPr>
                <w:rFonts w:hint="eastAsia" w:hAnsi="宋体" w:cs="宋体"/>
                <w:i w:val="0"/>
                <w:iCs w:val="0"/>
                <w:caps w:val="0"/>
                <w:color w:val="auto"/>
                <w:spacing w:val="0"/>
                <w:sz w:val="21"/>
                <w:szCs w:val="24"/>
                <w:shd w:val="clear"/>
                <w:lang w:val="en-US" w:eastAsia="zh-CN"/>
              </w:rPr>
              <w:t xml:space="preserve">10 </w:t>
            </w:r>
            <w:r>
              <w:rPr>
                <w:rFonts w:hint="eastAsia" w:ascii="宋体" w:hAnsi="宋体" w:cs="宋体"/>
                <w:b w:val="0"/>
                <w:bCs w:val="0"/>
                <w:color w:val="auto"/>
                <w:sz w:val="21"/>
                <w:szCs w:val="24"/>
                <w:lang w:val="en-US" w:eastAsia="zh-CN" w:bidi="ar-SA"/>
              </w:rPr>
              <w:t>cm</w:t>
            </w:r>
            <w:r>
              <w:rPr>
                <w:rFonts w:hint="eastAsia" w:hAnsi="宋体" w:cs="宋体"/>
                <w:b w:val="0"/>
                <w:bCs w:val="0"/>
                <w:color w:val="auto"/>
                <w:sz w:val="21"/>
                <w:szCs w:val="24"/>
                <w:lang w:val="en-US" w:eastAsia="zh-CN" w:bidi="ar-SA"/>
              </w:rPr>
              <w:t>时，可实施首次抚育采伐</w:t>
            </w:r>
            <w:r>
              <w:rPr>
                <w:rFonts w:hint="eastAsia" w:ascii="宋体" w:hAnsi="宋体" w:cs="宋体"/>
                <w:b w:val="0"/>
                <w:bCs w:val="0"/>
                <w:color w:val="auto"/>
                <w:sz w:val="21"/>
                <w:szCs w:val="24"/>
                <w:lang w:val="en-US" w:eastAsia="zh-CN" w:bidi="ar-SA"/>
              </w:rPr>
              <w:t>；</w:t>
            </w:r>
            <w:r>
              <w:rPr>
                <w:rFonts w:hint="eastAsia" w:hAnsi="宋体" w:cs="宋体"/>
                <w:i w:val="0"/>
                <w:iCs w:val="0"/>
                <w:caps w:val="0"/>
                <w:color w:val="auto"/>
                <w:spacing w:val="0"/>
                <w:sz w:val="21"/>
                <w:szCs w:val="24"/>
                <w:shd w:val="clear"/>
                <w:lang w:val="en-US" w:eastAsia="zh-CN"/>
              </w:rPr>
              <w:t>14</w:t>
            </w:r>
            <w:r>
              <w:rPr>
                <w:rFonts w:hint="eastAsia" w:ascii="宋体" w:hAnsi="宋体" w:eastAsia="宋体" w:cs="宋体"/>
                <w:i w:val="0"/>
                <w:iCs w:val="0"/>
                <w:caps w:val="0"/>
                <w:color w:val="auto"/>
                <w:spacing w:val="0"/>
                <w:sz w:val="21"/>
                <w:szCs w:val="24"/>
                <w:shd w:val="clear"/>
              </w:rPr>
              <w:t>～</w:t>
            </w:r>
            <w:r>
              <w:rPr>
                <w:rFonts w:hint="eastAsia" w:hAnsi="宋体" w:cs="宋体"/>
                <w:i w:val="0"/>
                <w:iCs w:val="0"/>
                <w:caps w:val="0"/>
                <w:color w:val="auto"/>
                <w:spacing w:val="0"/>
                <w:sz w:val="21"/>
                <w:szCs w:val="24"/>
                <w:shd w:val="clear"/>
                <w:lang w:val="en-US" w:eastAsia="zh-CN"/>
              </w:rPr>
              <w:t xml:space="preserve">16 </w:t>
            </w:r>
            <w:r>
              <w:rPr>
                <w:rFonts w:hint="eastAsia" w:ascii="宋体" w:hAnsi="宋体" w:cs="宋体"/>
                <w:b w:val="0"/>
                <w:bCs w:val="0"/>
                <w:color w:val="auto"/>
                <w:sz w:val="21"/>
                <w:szCs w:val="24"/>
                <w:lang w:val="en-US" w:eastAsia="zh-CN" w:bidi="ar-SA"/>
              </w:rPr>
              <w:t>cm</w:t>
            </w:r>
            <w:r>
              <w:rPr>
                <w:rFonts w:hint="eastAsia" w:hAnsi="宋体" w:cs="宋体"/>
                <w:b w:val="0"/>
                <w:bCs w:val="0"/>
                <w:color w:val="auto"/>
                <w:sz w:val="21"/>
                <w:szCs w:val="24"/>
                <w:lang w:val="en-US" w:eastAsia="zh-CN" w:bidi="ar-SA"/>
              </w:rPr>
              <w:t>时可开展</w:t>
            </w:r>
            <w:r>
              <w:rPr>
                <w:rFonts w:hint="eastAsia" w:ascii="宋体" w:hAnsi="宋体" w:cs="宋体"/>
                <w:b w:val="0"/>
                <w:bCs w:val="0"/>
                <w:color w:val="auto"/>
                <w:sz w:val="21"/>
                <w:szCs w:val="24"/>
                <w:lang w:val="en-US" w:eastAsia="zh-CN" w:bidi="ar-SA"/>
              </w:rPr>
              <w:t>第二次</w:t>
            </w:r>
            <w:r>
              <w:rPr>
                <w:rFonts w:hint="eastAsia" w:hAnsi="宋体" w:cs="宋体"/>
                <w:b w:val="0"/>
                <w:bCs w:val="0"/>
                <w:color w:val="auto"/>
                <w:sz w:val="21"/>
                <w:szCs w:val="24"/>
                <w:lang w:val="en-US" w:eastAsia="zh-CN" w:bidi="ar-SA"/>
              </w:rPr>
              <w:t>抚育采伐</w:t>
            </w:r>
            <w:r>
              <w:rPr>
                <w:rFonts w:hint="eastAsia" w:ascii="宋体" w:hAnsi="宋体" w:cs="宋体"/>
                <w:b w:val="0"/>
                <w:bCs w:val="0"/>
                <w:color w:val="auto"/>
                <w:sz w:val="21"/>
                <w:szCs w:val="24"/>
                <w:lang w:val="en-US" w:eastAsia="zh-CN" w:bidi="ar-SA"/>
              </w:rPr>
              <w:t>；</w:t>
            </w:r>
            <w:r>
              <w:rPr>
                <w:rFonts w:hint="eastAsia" w:ascii="宋体" w:hAnsi="宋体" w:eastAsia="宋体" w:cs="宋体"/>
                <w:i w:val="0"/>
                <w:iCs w:val="0"/>
                <w:caps w:val="0"/>
                <w:color w:val="auto"/>
                <w:spacing w:val="0"/>
                <w:sz w:val="21"/>
                <w:szCs w:val="24"/>
                <w:shd w:val="clear"/>
              </w:rPr>
              <w:t>2</w:t>
            </w:r>
            <w:r>
              <w:rPr>
                <w:rFonts w:hint="eastAsia" w:hAnsi="宋体" w:cs="宋体"/>
                <w:i w:val="0"/>
                <w:iCs w:val="0"/>
                <w:caps w:val="0"/>
                <w:color w:val="auto"/>
                <w:spacing w:val="0"/>
                <w:sz w:val="21"/>
                <w:szCs w:val="24"/>
                <w:shd w:val="clear"/>
                <w:lang w:val="en-US" w:eastAsia="zh-CN"/>
              </w:rPr>
              <w:t>0</w:t>
            </w:r>
            <w:r>
              <w:rPr>
                <w:rFonts w:hint="eastAsia" w:ascii="宋体" w:hAnsi="宋体" w:eastAsia="宋体" w:cs="宋体"/>
                <w:i w:val="0"/>
                <w:iCs w:val="0"/>
                <w:caps w:val="0"/>
                <w:color w:val="auto"/>
                <w:spacing w:val="0"/>
                <w:sz w:val="21"/>
                <w:szCs w:val="24"/>
                <w:shd w:val="clear"/>
              </w:rPr>
              <w:t>～2</w:t>
            </w:r>
            <w:r>
              <w:rPr>
                <w:rFonts w:hint="eastAsia" w:hAnsi="宋体" w:cs="宋体"/>
                <w:i w:val="0"/>
                <w:iCs w:val="0"/>
                <w:caps w:val="0"/>
                <w:color w:val="auto"/>
                <w:spacing w:val="0"/>
                <w:sz w:val="21"/>
                <w:szCs w:val="24"/>
                <w:shd w:val="clear"/>
                <w:lang w:val="en-US" w:eastAsia="zh-CN"/>
              </w:rPr>
              <w:t xml:space="preserve">2 </w:t>
            </w:r>
            <w:r>
              <w:rPr>
                <w:rFonts w:hint="eastAsia" w:ascii="宋体" w:hAnsi="宋体" w:cs="宋体"/>
                <w:b w:val="0"/>
                <w:bCs w:val="0"/>
                <w:color w:val="auto"/>
                <w:sz w:val="21"/>
                <w:szCs w:val="24"/>
                <w:lang w:val="en-US" w:eastAsia="zh-CN" w:bidi="ar-SA"/>
              </w:rPr>
              <w:t>cm</w:t>
            </w:r>
            <w:r>
              <w:rPr>
                <w:rFonts w:hint="eastAsia" w:hAnsi="宋体" w:cs="宋体"/>
                <w:b w:val="0"/>
                <w:bCs w:val="0"/>
                <w:color w:val="auto"/>
                <w:sz w:val="21"/>
                <w:szCs w:val="24"/>
                <w:lang w:val="en-US" w:eastAsia="zh-CN" w:bidi="ar-SA"/>
              </w:rPr>
              <w:t>时可开展</w:t>
            </w:r>
            <w:r>
              <w:rPr>
                <w:rFonts w:hint="eastAsia" w:ascii="宋体" w:hAnsi="宋体" w:cs="宋体"/>
                <w:b w:val="0"/>
                <w:bCs w:val="0"/>
                <w:color w:val="auto"/>
                <w:sz w:val="21"/>
                <w:szCs w:val="24"/>
                <w:lang w:val="en-US" w:eastAsia="zh-CN" w:bidi="ar-SA"/>
              </w:rPr>
              <w:t>第</w:t>
            </w:r>
            <w:r>
              <w:rPr>
                <w:rFonts w:hint="eastAsia" w:hAnsi="宋体" w:cs="宋体"/>
                <w:b w:val="0"/>
                <w:bCs w:val="0"/>
                <w:color w:val="auto"/>
                <w:sz w:val="21"/>
                <w:szCs w:val="24"/>
                <w:lang w:val="en-US" w:eastAsia="zh-CN" w:bidi="ar-SA"/>
              </w:rPr>
              <w:t>三</w:t>
            </w:r>
            <w:r>
              <w:rPr>
                <w:rFonts w:hint="eastAsia" w:ascii="宋体" w:hAnsi="宋体" w:cs="宋体"/>
                <w:b w:val="0"/>
                <w:bCs w:val="0"/>
                <w:color w:val="auto"/>
                <w:sz w:val="21"/>
                <w:szCs w:val="24"/>
                <w:lang w:val="en-US" w:eastAsia="zh-CN" w:bidi="ar-SA"/>
              </w:rPr>
              <w:t>次</w:t>
            </w:r>
            <w:r>
              <w:rPr>
                <w:rFonts w:hint="eastAsia" w:hAnsi="宋体" w:cs="宋体"/>
                <w:b w:val="0"/>
                <w:bCs w:val="0"/>
                <w:color w:val="auto"/>
                <w:sz w:val="21"/>
                <w:szCs w:val="24"/>
                <w:lang w:val="en-US" w:eastAsia="zh-CN" w:bidi="ar-SA"/>
              </w:rPr>
              <w:t>抚育采伐</w:t>
            </w:r>
            <w:r>
              <w:rPr>
                <w:rFonts w:hint="eastAsia" w:ascii="宋体" w:hAnsi="宋体" w:cs="宋体"/>
                <w:b w:val="0"/>
                <w:bCs w:val="0"/>
                <w:color w:val="auto"/>
                <w:sz w:val="21"/>
                <w:szCs w:val="24"/>
                <w:lang w:val="en-US" w:eastAsia="zh-CN" w:bidi="ar-SA"/>
              </w:rPr>
              <w:t>）</w:t>
            </w:r>
            <w:r>
              <w:rPr>
                <w:rFonts w:hint="eastAsia" w:ascii="Times New Roman" w:hAnsi="Times New Roman" w:eastAsia="宋体" w:cs="Times New Roman"/>
                <w:b w:val="0"/>
                <w:bCs w:val="0"/>
                <w:color w:val="auto"/>
                <w:sz w:val="21"/>
                <w:szCs w:val="21"/>
                <w:lang w:val="en-US" w:eastAsia="zh-CN" w:bidi="ar-SA"/>
              </w:rPr>
              <w:t>。</w:t>
            </w:r>
          </w:p>
        </w:tc>
      </w:tr>
    </w:tbl>
    <w:p w14:paraId="4AB92E15">
      <w:pPr>
        <w:pStyle w:val="534"/>
        <w:spacing w:before="120" w:after="120"/>
        <w:rPr>
          <w:color w:val="auto"/>
          <w:szCs w:val="21"/>
        </w:rPr>
      </w:pPr>
      <w:bookmarkStart w:id="328" w:name="_Toc26444"/>
      <w:bookmarkStart w:id="329" w:name="_Toc28545"/>
      <w:bookmarkStart w:id="330" w:name="_Toc11332"/>
      <w:bookmarkStart w:id="331" w:name="_Toc658"/>
      <w:bookmarkStart w:id="332" w:name="_Toc27814"/>
      <w:bookmarkStart w:id="333" w:name="_Toc23797"/>
      <w:bookmarkStart w:id="334" w:name="_Toc11477"/>
      <w:bookmarkStart w:id="335" w:name="_Toc26730"/>
      <w:r>
        <w:rPr>
          <w:rFonts w:hint="eastAsia"/>
          <w:color w:val="auto"/>
        </w:rPr>
        <w:t>作业设计</w:t>
      </w:r>
      <w:bookmarkEnd w:id="328"/>
      <w:bookmarkEnd w:id="329"/>
      <w:bookmarkEnd w:id="330"/>
      <w:bookmarkEnd w:id="331"/>
      <w:bookmarkEnd w:id="332"/>
      <w:bookmarkEnd w:id="333"/>
      <w:bookmarkEnd w:id="334"/>
      <w:bookmarkEnd w:id="335"/>
      <w:bookmarkStart w:id="373" w:name="_GoBack"/>
      <w:bookmarkEnd w:id="373"/>
    </w:p>
    <w:p w14:paraId="27DFCFDE">
      <w:pPr>
        <w:pStyle w:val="258"/>
        <w:tabs>
          <w:tab w:val="center" w:pos="4201"/>
          <w:tab w:val="right" w:leader="dot" w:pos="9298"/>
        </w:tabs>
        <w:ind w:firstLine="420" w:firstLineChars="200"/>
        <w:jc w:val="left"/>
        <w:rPr>
          <w:rFonts w:hint="eastAsia" w:eastAsia="宋体"/>
          <w:color w:val="auto"/>
          <w:lang w:eastAsia="zh-CN"/>
        </w:rPr>
      </w:pPr>
      <w:r>
        <w:rPr>
          <w:rFonts w:hint="eastAsia"/>
          <w:color w:val="auto"/>
        </w:rPr>
        <w:t>抚育采伐前应对林分作抽样调查，进行作业设计，并报上级主管部门批准后，方可施工。</w:t>
      </w:r>
      <w:r>
        <w:rPr>
          <w:rFonts w:hint="eastAsia" w:ascii="宋体" w:hAnsi="宋体" w:cs="宋体"/>
          <w:color w:val="auto"/>
        </w:rPr>
        <w:t>GB/T 15781 森林抚育规程</w:t>
      </w:r>
      <w:r>
        <w:rPr>
          <w:rFonts w:hint="eastAsia" w:hAnsi="宋体" w:cs="宋体"/>
          <w:color w:val="auto"/>
          <w:lang w:eastAsia="zh-CN"/>
        </w:rPr>
        <w:t>。</w:t>
      </w:r>
    </w:p>
    <w:p w14:paraId="6D721AA4">
      <w:pPr>
        <w:pStyle w:val="533"/>
        <w:spacing w:before="120" w:after="120"/>
        <w:rPr>
          <w:color w:val="auto"/>
        </w:rPr>
      </w:pPr>
      <w:r>
        <w:rPr>
          <w:rFonts w:hint="eastAsia" w:hAnsi="黑体"/>
          <w:color w:val="auto"/>
          <w:lang w:val="en-US" w:eastAsia="zh-CN"/>
        </w:rPr>
        <w:t>有害生物</w:t>
      </w:r>
      <w:r>
        <w:rPr>
          <w:rFonts w:hint="eastAsia" w:hAnsi="黑体"/>
          <w:color w:val="auto"/>
        </w:rPr>
        <w:t>防治</w:t>
      </w:r>
    </w:p>
    <w:p w14:paraId="5BDA23D9">
      <w:pPr>
        <w:pStyle w:val="533"/>
        <w:numPr>
          <w:ilvl w:val="0"/>
          <w:numId w:val="0"/>
        </w:numPr>
        <w:spacing w:before="0" w:beforeLines="0" w:after="0" w:afterLines="0"/>
        <w:ind w:firstLine="420" w:firstLineChars="200"/>
        <w:outlineLvl w:val="9"/>
        <w:rPr>
          <w:rFonts w:hint="eastAsia" w:ascii="宋体" w:hAnsi="宋体" w:eastAsia="宋体"/>
          <w:color w:val="auto"/>
          <w:highlight w:val="none"/>
        </w:rPr>
      </w:pPr>
      <w:r>
        <w:rPr>
          <w:rFonts w:hint="eastAsia" w:ascii="宋体" w:hAnsi="宋体" w:eastAsia="宋体"/>
          <w:color w:val="auto"/>
          <w:highlight w:val="none"/>
        </w:rPr>
        <w:t>主要病害有炭疽病</w:t>
      </w:r>
      <w:r>
        <w:rPr>
          <w:rFonts w:hint="eastAsia" w:ascii="宋体" w:hAnsi="宋体" w:eastAsia="宋体"/>
          <w:color w:val="auto"/>
          <w:highlight w:val="none"/>
          <w:lang w:eastAsia="zh-CN"/>
        </w:rPr>
        <w:t>、叶枯病、褐斑病</w:t>
      </w:r>
      <w:r>
        <w:rPr>
          <w:rFonts w:hint="eastAsia" w:ascii="宋体" w:hAnsi="宋体" w:eastAsia="宋体"/>
          <w:color w:val="auto"/>
          <w:highlight w:val="none"/>
          <w:lang w:val="en-US" w:eastAsia="zh-CN"/>
        </w:rPr>
        <w:t>等</w:t>
      </w:r>
      <w:r>
        <w:rPr>
          <w:rFonts w:hint="eastAsia" w:ascii="宋体" w:hAnsi="宋体" w:eastAsia="宋体"/>
          <w:color w:val="auto"/>
          <w:highlight w:val="none"/>
        </w:rPr>
        <w:t>；主要虫害有茶长卷蛾</w:t>
      </w:r>
      <w:r>
        <w:rPr>
          <w:rFonts w:hint="eastAsia" w:ascii="宋体" w:hAnsi="宋体" w:eastAsia="宋体"/>
          <w:color w:val="auto"/>
          <w:highlight w:val="none"/>
          <w:lang w:eastAsia="zh-CN"/>
        </w:rPr>
        <w:t>、木荷空舟蛾、木荷叶蜂</w:t>
      </w:r>
      <w:r>
        <w:rPr>
          <w:rFonts w:hint="eastAsia" w:ascii="宋体" w:hAnsi="宋体" w:eastAsia="宋体"/>
          <w:color w:val="auto"/>
          <w:highlight w:val="none"/>
        </w:rPr>
        <w:t>等。具体防治方法参见照附录A，药剂使用要求按GB/T 8321执行。</w:t>
      </w:r>
    </w:p>
    <w:p w14:paraId="3A6FD309">
      <w:pPr>
        <w:pStyle w:val="530"/>
        <w:spacing w:before="240" w:after="240"/>
        <w:rPr>
          <w:color w:val="auto"/>
        </w:rPr>
      </w:pPr>
      <w:bookmarkStart w:id="336" w:name="_bookmark8"/>
      <w:bookmarkEnd w:id="336"/>
      <w:bookmarkStart w:id="337" w:name="_Toc10807"/>
      <w:bookmarkStart w:id="338" w:name="_Toc26915"/>
      <w:bookmarkStart w:id="339" w:name="_Toc30726"/>
      <w:bookmarkStart w:id="340" w:name="_Toc24548"/>
      <w:bookmarkStart w:id="341" w:name="_Toc20863"/>
      <w:bookmarkStart w:id="342" w:name="_Toc14526"/>
      <w:bookmarkStart w:id="343" w:name="_Toc6195"/>
      <w:bookmarkStart w:id="344" w:name="_Toc19756"/>
      <w:bookmarkStart w:id="345" w:name="_Toc152608063"/>
      <w:bookmarkStart w:id="346" w:name="_Toc12693"/>
      <w:bookmarkStart w:id="347" w:name="_Toc25848"/>
      <w:bookmarkStart w:id="348" w:name="_Toc6874"/>
      <w:bookmarkStart w:id="349" w:name="_Toc21196"/>
      <w:bookmarkStart w:id="350" w:name="_Toc10470"/>
      <w:bookmarkStart w:id="351" w:name="_Toc11574"/>
      <w:bookmarkStart w:id="352" w:name="_Toc152608041"/>
      <w:r>
        <w:rPr>
          <w:rFonts w:hint="eastAsia"/>
          <w:color w:val="auto"/>
          <w:lang w:val="en-US" w:eastAsia="zh-CN"/>
        </w:rPr>
        <w:t>主</w:t>
      </w:r>
      <w:r>
        <w:rPr>
          <w:rFonts w:hint="eastAsia"/>
          <w:color w:val="auto"/>
        </w:rPr>
        <w:t>伐</w:t>
      </w:r>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p>
    <w:p w14:paraId="75F85D00">
      <w:pPr>
        <w:pStyle w:val="533"/>
        <w:numPr>
          <w:ilvl w:val="-1"/>
          <w:numId w:val="0"/>
        </w:numPr>
        <w:adjustRightInd w:val="0"/>
        <w:snapToGrid w:val="0"/>
        <w:spacing w:before="120" w:after="120"/>
        <w:ind w:firstLine="420" w:firstLineChars="200"/>
        <w:rPr>
          <w:rFonts w:hint="eastAsia" w:ascii="宋体" w:hAnsi="宋体" w:eastAsia="宋体" w:cs="宋体"/>
          <w:color w:val="auto"/>
        </w:rPr>
      </w:pPr>
      <w:r>
        <w:rPr>
          <w:rFonts w:hint="eastAsia" w:ascii="宋体" w:hAnsi="宋体" w:eastAsia="宋体" w:cs="宋体"/>
          <w:color w:val="auto"/>
          <w:lang w:val="en-US" w:eastAsia="zh-CN"/>
        </w:rPr>
        <w:t>林分林龄</w:t>
      </w:r>
      <w:r>
        <w:rPr>
          <w:rFonts w:hint="eastAsia" w:ascii="宋体" w:hAnsi="宋体" w:eastAsia="宋体" w:cs="宋体"/>
          <w:color w:val="auto"/>
        </w:rPr>
        <w:t>35 年以上</w:t>
      </w:r>
      <w:r>
        <w:rPr>
          <w:rFonts w:hint="eastAsia" w:ascii="宋体" w:hAnsi="宋体" w:eastAsia="宋体" w:cs="宋体"/>
          <w:color w:val="auto"/>
          <w:lang w:eastAsia="zh-CN"/>
        </w:rPr>
        <w:t>，</w:t>
      </w:r>
      <w:r>
        <w:rPr>
          <w:rFonts w:hint="eastAsia" w:ascii="宋体" w:hAnsi="宋体" w:eastAsia="宋体" w:cs="宋体"/>
          <w:color w:val="auto"/>
        </w:rPr>
        <w:t>或大径材株数占</w:t>
      </w:r>
      <w:r>
        <w:rPr>
          <w:rFonts w:hint="eastAsia" w:ascii="宋体" w:hAnsi="宋体" w:eastAsia="宋体" w:cs="宋体"/>
          <w:color w:val="auto"/>
          <w:lang w:val="en-US" w:eastAsia="zh-CN"/>
        </w:rPr>
        <w:t>总株树</w:t>
      </w:r>
      <w:r>
        <w:rPr>
          <w:rFonts w:hint="eastAsia" w:ascii="宋体" w:hAnsi="宋体" w:eastAsia="宋体" w:cs="宋体"/>
          <w:color w:val="auto"/>
        </w:rPr>
        <w:t>70%</w:t>
      </w:r>
      <w:r>
        <w:rPr>
          <w:rFonts w:hint="eastAsia" w:ascii="宋体" w:hAnsi="宋体" w:eastAsia="宋体" w:cs="宋体"/>
          <w:color w:val="auto"/>
          <w:lang w:val="en-US" w:eastAsia="zh-CN"/>
        </w:rPr>
        <w:t>以上</w:t>
      </w:r>
      <w:r>
        <w:rPr>
          <w:rFonts w:hint="eastAsia" w:ascii="宋体" w:hAnsi="宋体" w:eastAsia="宋体" w:cs="宋体"/>
          <w:color w:val="auto"/>
        </w:rPr>
        <w:t>即可主伐。采伐方式</w:t>
      </w:r>
      <w:r>
        <w:rPr>
          <w:rFonts w:hint="eastAsia" w:ascii="宋体" w:hAnsi="宋体" w:eastAsia="宋体" w:cs="宋体"/>
          <w:color w:val="auto"/>
          <w:lang w:val="en-US" w:eastAsia="zh-CN"/>
        </w:rPr>
        <w:t>执行</w:t>
      </w:r>
      <w:r>
        <w:rPr>
          <w:rFonts w:hint="eastAsia" w:ascii="宋体" w:hAnsi="宋体" w:eastAsia="宋体" w:cs="宋体"/>
          <w:color w:val="auto"/>
        </w:rPr>
        <w:t>LY/T 1646</w:t>
      </w:r>
      <w:r>
        <w:rPr>
          <w:rFonts w:hint="eastAsia" w:ascii="宋体" w:hAnsi="宋体" w:eastAsia="宋体" w:cs="宋体"/>
          <w:color w:val="auto"/>
          <w:lang w:val="en-US" w:eastAsia="zh-CN"/>
        </w:rPr>
        <w:t>规定</w:t>
      </w:r>
      <w:r>
        <w:rPr>
          <w:rFonts w:hint="eastAsia" w:ascii="宋体" w:hAnsi="宋体" w:eastAsia="宋体" w:cs="宋体"/>
          <w:color w:val="auto"/>
        </w:rPr>
        <w:t>。</w:t>
      </w:r>
    </w:p>
    <w:p w14:paraId="24F284D4">
      <w:pPr>
        <w:pStyle w:val="530"/>
        <w:spacing w:before="240" w:after="240"/>
        <w:rPr>
          <w:color w:val="auto"/>
        </w:rPr>
      </w:pPr>
      <w:bookmarkStart w:id="353" w:name="_Toc3823"/>
      <w:bookmarkStart w:id="354" w:name="_Toc152608064"/>
      <w:bookmarkStart w:id="355" w:name="_Toc12089"/>
      <w:bookmarkStart w:id="356" w:name="_Toc13210"/>
      <w:bookmarkStart w:id="357" w:name="_Toc19542"/>
      <w:bookmarkStart w:id="358" w:name="_Toc6152"/>
      <w:bookmarkStart w:id="359" w:name="_Toc7367"/>
      <w:bookmarkStart w:id="360" w:name="_Toc152608044"/>
      <w:bookmarkStart w:id="361" w:name="_Toc18889"/>
      <w:bookmarkStart w:id="362" w:name="_Toc3827"/>
      <w:bookmarkStart w:id="363" w:name="_Toc13685"/>
      <w:bookmarkStart w:id="364" w:name="_Toc20731"/>
      <w:bookmarkStart w:id="365" w:name="_Toc27967"/>
      <w:bookmarkStart w:id="366" w:name="_Toc647"/>
      <w:bookmarkStart w:id="367" w:name="_Toc12851"/>
      <w:bookmarkStart w:id="368" w:name="_Toc25097"/>
      <w:r>
        <w:rPr>
          <w:rFonts w:hint="eastAsia"/>
          <w:color w:val="auto"/>
        </w:rPr>
        <w:t>建档</w:t>
      </w:r>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p>
    <w:p w14:paraId="08D26B07">
      <w:pPr>
        <w:pStyle w:val="529"/>
        <w:ind w:firstLine="420"/>
        <w:rPr>
          <w:rFonts w:hint="eastAsia" w:hAnsi="宋体"/>
          <w:color w:val="auto"/>
        </w:rPr>
      </w:pPr>
      <w:r>
        <w:rPr>
          <w:rFonts w:hint="eastAsia" w:hAnsi="宋体"/>
          <w:color w:val="auto"/>
          <w:lang w:val="en-US" w:eastAsia="zh-CN"/>
        </w:rPr>
        <w:t>执行</w:t>
      </w:r>
      <w:r>
        <w:rPr>
          <w:rFonts w:hint="eastAsia" w:hAnsi="宋体"/>
          <w:color w:val="auto"/>
        </w:rPr>
        <w:t>G</w:t>
      </w:r>
      <w:r>
        <w:rPr>
          <w:rFonts w:hAnsi="宋体"/>
          <w:color w:val="auto"/>
        </w:rPr>
        <w:t>B</w:t>
      </w:r>
      <w:r>
        <w:rPr>
          <w:rFonts w:hint="eastAsia" w:hAnsi="宋体"/>
          <w:color w:val="auto"/>
        </w:rPr>
        <w:t xml:space="preserve">/T </w:t>
      </w:r>
      <w:r>
        <w:rPr>
          <w:rFonts w:hAnsi="宋体"/>
          <w:color w:val="auto"/>
        </w:rPr>
        <w:t>15776</w:t>
      </w:r>
      <w:r>
        <w:rPr>
          <w:rFonts w:hint="eastAsia" w:hAnsi="宋体"/>
          <w:color w:val="auto"/>
        </w:rPr>
        <w:t>、</w:t>
      </w:r>
      <w:r>
        <w:rPr>
          <w:color w:val="auto"/>
        </w:rPr>
        <w:t>LY/T 2118</w:t>
      </w:r>
      <w:r>
        <w:rPr>
          <w:rFonts w:hint="eastAsia"/>
          <w:color w:val="auto"/>
          <w:lang w:eastAsia="zh-CN"/>
        </w:rPr>
        <w:t>、</w:t>
      </w:r>
      <w:r>
        <w:rPr>
          <w:rFonts w:hint="eastAsia"/>
          <w:color w:val="auto"/>
          <w:lang w:val="en-US" w:eastAsia="zh-CN"/>
        </w:rPr>
        <w:t>LY/T 2289</w:t>
      </w:r>
      <w:r>
        <w:rPr>
          <w:rFonts w:hint="eastAsia" w:hAnsi="宋体"/>
          <w:color w:val="auto"/>
        </w:rPr>
        <w:t>和DB44/T 2584</w:t>
      </w:r>
      <w:r>
        <w:rPr>
          <w:rFonts w:hint="eastAsia" w:hAnsi="宋体" w:cs="宋体"/>
          <w:color w:val="auto"/>
          <w:lang w:val="en-US" w:eastAsia="zh-CN"/>
        </w:rPr>
        <w:t>规定建立种苗、造林档案</w:t>
      </w:r>
      <w:r>
        <w:rPr>
          <w:rFonts w:hint="eastAsia" w:hAnsi="宋体"/>
          <w:color w:val="auto"/>
        </w:rPr>
        <w:t>。</w:t>
      </w:r>
    </w:p>
    <w:p w14:paraId="577AB617">
      <w:pPr>
        <w:rPr>
          <w:rFonts w:hint="eastAsia" w:hAnsi="宋体"/>
          <w:color w:val="auto"/>
        </w:rPr>
      </w:pPr>
      <w:r>
        <w:rPr>
          <w:rFonts w:hint="eastAsia" w:hAnsi="宋体"/>
          <w:color w:val="auto"/>
        </w:rPr>
        <w:br w:type="page"/>
      </w:r>
    </w:p>
    <w:p w14:paraId="3E457E28">
      <w:pPr>
        <w:pStyle w:val="529"/>
        <w:ind w:firstLine="420"/>
        <w:rPr>
          <w:rFonts w:hint="eastAsia" w:hAnsi="宋体"/>
          <w:color w:val="auto"/>
        </w:rPr>
      </w:pPr>
    </w:p>
    <w:p w14:paraId="275E2E41">
      <w:pPr>
        <w:pStyle w:val="537"/>
        <w:spacing w:after="120"/>
        <w:rPr>
          <w:color w:val="auto"/>
        </w:rPr>
      </w:pPr>
      <w:r>
        <w:rPr>
          <w:color w:val="auto"/>
        </w:rPr>
        <w:br w:type="textWrapping"/>
      </w:r>
      <w:bookmarkStart w:id="369" w:name="_Toc204939162"/>
      <w:bookmarkStart w:id="370" w:name="_Toc205215829"/>
      <w:bookmarkStart w:id="371" w:name="_Toc179892423"/>
      <w:r>
        <w:rPr>
          <w:rFonts w:hint="eastAsia"/>
          <w:color w:val="auto"/>
        </w:rPr>
        <w:t>（资料性）</w:t>
      </w:r>
      <w:r>
        <w:rPr>
          <w:color w:val="auto"/>
        </w:rPr>
        <w:br w:type="textWrapping"/>
      </w:r>
      <w:r>
        <w:rPr>
          <w:rFonts w:hint="eastAsia"/>
          <w:color w:val="auto"/>
          <w:lang w:val="en-US" w:eastAsia="zh-CN"/>
        </w:rPr>
        <w:t>木荷</w:t>
      </w:r>
      <w:r>
        <w:rPr>
          <w:rFonts w:hint="eastAsia"/>
          <w:color w:val="auto"/>
        </w:rPr>
        <w:t>主要病虫害的防治方法</w:t>
      </w:r>
      <w:bookmarkEnd w:id="369"/>
      <w:bookmarkEnd w:id="370"/>
      <w:bookmarkEnd w:id="371"/>
    </w:p>
    <w:p w14:paraId="0DB8BEB3">
      <w:pPr>
        <w:pStyle w:val="529"/>
        <w:ind w:firstLine="420"/>
        <w:rPr>
          <w:color w:val="auto"/>
        </w:rPr>
      </w:pPr>
      <w:r>
        <w:rPr>
          <w:rFonts w:hint="eastAsia"/>
          <w:color w:val="auto"/>
          <w:lang w:val="en-US" w:eastAsia="zh-CN"/>
        </w:rPr>
        <w:t>木荷</w:t>
      </w:r>
      <w:r>
        <w:rPr>
          <w:rFonts w:hint="eastAsia"/>
          <w:color w:val="auto"/>
        </w:rPr>
        <w:t>主要病虫害的防治方法见表A.1.</w:t>
      </w:r>
    </w:p>
    <w:p w14:paraId="4A5A7871">
      <w:pPr>
        <w:pStyle w:val="538"/>
        <w:spacing w:before="120" w:after="120"/>
        <w:rPr>
          <w:color w:val="auto"/>
        </w:rPr>
      </w:pPr>
      <w:r>
        <w:rPr>
          <w:rFonts w:hint="eastAsia"/>
          <w:color w:val="auto"/>
          <w:lang w:val="en-US" w:eastAsia="zh-CN"/>
        </w:rPr>
        <w:t>木荷</w:t>
      </w:r>
      <w:r>
        <w:rPr>
          <w:rFonts w:hint="eastAsia"/>
          <w:color w:val="auto"/>
        </w:rPr>
        <w:t>主要病虫害的防治方法</w:t>
      </w:r>
    </w:p>
    <w:tbl>
      <w:tblPr>
        <w:tblStyle w:val="89"/>
        <w:tblW w:w="957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723"/>
        <w:gridCol w:w="3406"/>
        <w:gridCol w:w="4442"/>
      </w:tblGrid>
      <w:tr w14:paraId="579804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vAlign w:val="center"/>
          </w:tcPr>
          <w:p w14:paraId="17A3C0A8">
            <w:pPr>
              <w:snapToGrid w:val="0"/>
              <w:spacing w:line="240" w:lineRule="auto"/>
              <w:ind w:left="0" w:leftChars="0" w:right="0" w:rightChars="0" w:firstLine="0" w:firstLineChars="0"/>
              <w:jc w:val="center"/>
              <w:rPr>
                <w:rFonts w:ascii="Times New Roman" w:eastAsia="宋体"/>
                <w:b/>
                <w:color w:val="auto"/>
                <w:sz w:val="18"/>
                <w:szCs w:val="18"/>
              </w:rPr>
            </w:pPr>
            <w:r>
              <w:rPr>
                <w:rFonts w:hint="eastAsia" w:ascii="Times New Roman" w:hAnsi="宋体" w:eastAsia="宋体"/>
                <w:b/>
                <w:sz w:val="18"/>
                <w:szCs w:val="18"/>
                <w:lang w:eastAsia="zh-CN"/>
              </w:rPr>
              <w:t>种类</w:t>
            </w:r>
          </w:p>
        </w:tc>
        <w:tc>
          <w:tcPr>
            <w:tcW w:w="0" w:type="auto"/>
            <w:vAlign w:val="center"/>
          </w:tcPr>
          <w:p w14:paraId="22E6E263">
            <w:pPr>
              <w:snapToGrid w:val="0"/>
              <w:spacing w:line="240" w:lineRule="auto"/>
              <w:ind w:left="0" w:leftChars="0" w:right="0" w:rightChars="0" w:firstLine="0" w:firstLineChars="0"/>
              <w:jc w:val="center"/>
              <w:rPr>
                <w:rFonts w:hint="eastAsia" w:ascii="Times New Roman" w:eastAsia="宋体"/>
                <w:b/>
                <w:color w:val="auto"/>
                <w:sz w:val="18"/>
                <w:szCs w:val="18"/>
              </w:rPr>
            </w:pPr>
            <w:r>
              <w:rPr>
                <w:rFonts w:hint="eastAsia" w:ascii="Times New Roman" w:hAnsi="宋体" w:eastAsia="宋体"/>
                <w:b/>
                <w:sz w:val="18"/>
                <w:szCs w:val="18"/>
                <w:lang w:eastAsia="zh-CN"/>
              </w:rPr>
              <w:t>危害症状</w:t>
            </w:r>
          </w:p>
        </w:tc>
        <w:tc>
          <w:tcPr>
            <w:tcW w:w="4442" w:type="dxa"/>
            <w:vAlign w:val="center"/>
          </w:tcPr>
          <w:p w14:paraId="2D64BCC0">
            <w:pPr>
              <w:snapToGrid w:val="0"/>
              <w:spacing w:line="240" w:lineRule="auto"/>
              <w:ind w:left="0" w:leftChars="0" w:right="0" w:rightChars="0" w:firstLine="0" w:firstLineChars="0"/>
              <w:jc w:val="center"/>
              <w:rPr>
                <w:rFonts w:ascii="Times New Roman" w:eastAsia="宋体"/>
                <w:b/>
                <w:color w:val="auto"/>
                <w:sz w:val="18"/>
                <w:szCs w:val="18"/>
              </w:rPr>
            </w:pPr>
            <w:r>
              <w:rPr>
                <w:rFonts w:hint="eastAsia" w:ascii="Times New Roman" w:eastAsia="宋体"/>
                <w:b/>
                <w:color w:val="auto"/>
                <w:sz w:val="18"/>
                <w:szCs w:val="18"/>
              </w:rPr>
              <w:t>防治方法</w:t>
            </w:r>
          </w:p>
        </w:tc>
      </w:tr>
      <w:tr w14:paraId="6147B4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082274A">
            <w:pPr>
              <w:keepNext w:val="0"/>
              <w:keepLines w:val="0"/>
              <w:widowControl/>
              <w:suppressLineNumbers w:val="0"/>
              <w:snapToGrid w:val="0"/>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炭疽病</w:t>
            </w:r>
          </w:p>
          <w:p w14:paraId="34A4E704">
            <w:pPr>
              <w:widowControl/>
              <w:snapToGrid w:val="0"/>
              <w:spacing w:line="240" w:lineRule="auto"/>
              <w:ind w:left="0" w:leftChars="0" w:right="0" w:rightChars="0" w:firstLine="0" w:firstLineChars="0"/>
              <w:jc w:val="center"/>
              <w:rPr>
                <w:rFonts w:hint="eastAsia" w:ascii="宋体" w:hAnsi="宋体" w:eastAsia="宋体" w:cs="宋体"/>
                <w:color w:val="auto"/>
                <w:sz w:val="18"/>
                <w:szCs w:val="18"/>
                <w:lang w:eastAsia="zh-CN"/>
              </w:rPr>
            </w:pPr>
            <w:r>
              <w:rPr>
                <w:rFonts w:hint="eastAsia" w:ascii="宋体" w:hAnsi="宋体" w:eastAsia="宋体" w:cs="宋体"/>
                <w:i/>
                <w:iCs/>
                <w:color w:val="auto"/>
                <w:kern w:val="0"/>
                <w:sz w:val="18"/>
                <w:szCs w:val="18"/>
                <w:lang w:val="en-US" w:eastAsia="zh-CN" w:bidi="ar"/>
              </w:rPr>
              <w:t>Colletotrichum gloeosporoides</w:t>
            </w:r>
          </w:p>
        </w:tc>
        <w:tc>
          <w:tcPr>
            <w:tcW w:w="0" w:type="auto"/>
            <w:vAlign w:val="center"/>
          </w:tcPr>
          <w:p w14:paraId="032141B5">
            <w:pPr>
              <w:widowControl/>
              <w:snapToGrid w:val="0"/>
              <w:spacing w:line="240" w:lineRule="auto"/>
              <w:jc w:val="left"/>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为害茎、叶、花和果实。叶片染病出现病斑，严重时整株枯死；后期病部产生黑色小点状分生孢子盘，高湿时可见粉红色孢子堆；可导致枝干枯萎、果实腐烂、树势衰退</w:t>
            </w:r>
            <w:r>
              <w:rPr>
                <w:rFonts w:hint="eastAsia" w:ascii="宋体" w:hAnsi="宋体" w:cs="宋体"/>
                <w:i w:val="0"/>
                <w:iCs w:val="0"/>
                <w:color w:val="auto"/>
                <w:kern w:val="0"/>
                <w:sz w:val="18"/>
                <w:szCs w:val="18"/>
                <w:lang w:val="en-US" w:eastAsia="zh-CN" w:bidi="ar"/>
              </w:rPr>
              <w:t>。</w:t>
            </w:r>
          </w:p>
        </w:tc>
        <w:tc>
          <w:tcPr>
            <w:tcW w:w="4442" w:type="dxa"/>
            <w:vAlign w:val="center"/>
          </w:tcPr>
          <w:p w14:paraId="1492662A">
            <w:pPr>
              <w:widowControl/>
              <w:snapToGrid w:val="0"/>
              <w:spacing w:line="240" w:lineRule="auto"/>
              <w:ind w:left="0" w:leftChars="0" w:right="0" w:rightChars="0" w:firstLine="0" w:firstLineChars="0"/>
              <w:jc w:val="left"/>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发病初期喷80%代森锰锌400～600倍、77%氢氧化铜500～800倍或40%甲基硫菌灵400～600倍，隔7～10 d连喷2～3次；发病期改用25%嘧菌酯800～1 000倍或25%咪鲜胺500～600倍，与保护性药剂交替</w:t>
            </w:r>
            <w:r>
              <w:rPr>
                <w:rFonts w:hint="eastAsia" w:ascii="宋体" w:hAnsi="宋体" w:cs="宋体"/>
                <w:color w:val="auto"/>
                <w:kern w:val="0"/>
                <w:sz w:val="18"/>
                <w:szCs w:val="18"/>
                <w:lang w:val="en-US" w:eastAsia="zh-CN" w:bidi="ar"/>
              </w:rPr>
              <w:t>。</w:t>
            </w:r>
          </w:p>
        </w:tc>
      </w:tr>
      <w:tr w14:paraId="607BAC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22E658D">
            <w:pPr>
              <w:keepNext w:val="0"/>
              <w:keepLines w:val="0"/>
              <w:widowControl/>
              <w:suppressLineNumbers w:val="0"/>
              <w:snapToGrid w:val="0"/>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叶枯病</w:t>
            </w:r>
          </w:p>
          <w:p w14:paraId="32FECCCA">
            <w:pPr>
              <w:widowControl/>
              <w:snapToGrid w:val="0"/>
              <w:spacing w:line="240" w:lineRule="auto"/>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i/>
                <w:iCs/>
                <w:color w:val="auto"/>
                <w:kern w:val="0"/>
                <w:sz w:val="18"/>
                <w:szCs w:val="18"/>
                <w:lang w:val="en-US" w:eastAsia="zh-CN" w:bidi="ar"/>
              </w:rPr>
              <w:t xml:space="preserve">Phyllosticta </w:t>
            </w:r>
            <w:r>
              <w:rPr>
                <w:rFonts w:hint="eastAsia" w:ascii="宋体" w:hAnsi="宋体" w:eastAsia="宋体" w:cs="宋体"/>
                <w:color w:val="auto"/>
                <w:kern w:val="0"/>
                <w:sz w:val="18"/>
                <w:szCs w:val="18"/>
                <w:lang w:val="en-US" w:eastAsia="zh-CN" w:bidi="ar"/>
              </w:rPr>
              <w:t>sp</w:t>
            </w:r>
          </w:p>
        </w:tc>
        <w:tc>
          <w:tcPr>
            <w:tcW w:w="0" w:type="auto"/>
            <w:vAlign w:val="center"/>
          </w:tcPr>
          <w:p w14:paraId="59DC4EE9">
            <w:pPr>
              <w:widowControl/>
              <w:snapToGrid w:val="0"/>
              <w:spacing w:line="240" w:lineRule="auto"/>
              <w:jc w:val="left"/>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aps w:val="0"/>
                <w:color w:val="auto"/>
                <w:spacing w:val="0"/>
                <w:kern w:val="0"/>
                <w:sz w:val="18"/>
                <w:szCs w:val="18"/>
                <w:shd w:val="clear" w:fill="auto"/>
                <w:lang w:bidi="ar"/>
              </w:rPr>
              <w:t>发病初期叶片出现黄褐色小斑点，后逐渐扩大、颜色加深，严重时叶片枯萎脱落。</w:t>
            </w:r>
          </w:p>
        </w:tc>
        <w:tc>
          <w:tcPr>
            <w:tcW w:w="4442" w:type="dxa"/>
            <w:vAlign w:val="center"/>
          </w:tcPr>
          <w:p w14:paraId="64113DD8">
            <w:pPr>
              <w:widowControl/>
              <w:snapToGrid w:val="0"/>
              <w:spacing w:line="240" w:lineRule="auto"/>
              <w:ind w:left="0" w:leftChars="0" w:right="0" w:rightChars="0" w:firstLine="0" w:firstLineChars="0"/>
              <w:jc w:val="left"/>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发病初期摘除病叶，喷50%多菌灵WP 1 000倍或70%甲基托布津WP 1 500倍，隔7～10 d连喷2～3次；加重后改25%嘧菌酯SC 2 000～3 000倍或10%苯醚甲环唑WG 3 000～5 000倍，隔10～15 d连喷2～3次。</w:t>
            </w:r>
          </w:p>
        </w:tc>
      </w:tr>
      <w:tr w14:paraId="069B52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098D184">
            <w:pPr>
              <w:keepNext w:val="0"/>
              <w:keepLines w:val="0"/>
              <w:widowControl/>
              <w:suppressLineNumbers w:val="0"/>
              <w:snapToGrid w:val="0"/>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立枯病</w:t>
            </w:r>
          </w:p>
          <w:p w14:paraId="1DF152A4">
            <w:pPr>
              <w:widowControl/>
              <w:snapToGrid w:val="0"/>
              <w:spacing w:line="240" w:lineRule="auto"/>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i/>
                <w:iCs/>
                <w:color w:val="auto"/>
                <w:kern w:val="0"/>
                <w:sz w:val="18"/>
                <w:szCs w:val="18"/>
                <w:lang w:val="en-US" w:eastAsia="zh-CN" w:bidi="ar"/>
              </w:rPr>
              <w:t>Rhizoctonia solani</w:t>
            </w:r>
          </w:p>
        </w:tc>
        <w:tc>
          <w:tcPr>
            <w:tcW w:w="0" w:type="auto"/>
            <w:vAlign w:val="center"/>
          </w:tcPr>
          <w:p w14:paraId="5998AD1A">
            <w:pPr>
              <w:widowControl/>
              <w:snapToGrid w:val="0"/>
              <w:spacing w:line="240" w:lineRule="auto"/>
              <w:jc w:val="left"/>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苗期茎基部近土面现椭圆形黑褐色病斑，病部萎缩倒折、根部腐烂且发展较慢；较大苗白天萎蔫，重者枯死。</w:t>
            </w:r>
          </w:p>
        </w:tc>
        <w:tc>
          <w:tcPr>
            <w:tcW w:w="4442" w:type="dxa"/>
            <w:vAlign w:val="center"/>
          </w:tcPr>
          <w:p w14:paraId="3D89D784">
            <w:pPr>
              <w:widowControl/>
              <w:snapToGrid w:val="0"/>
              <w:spacing w:line="240" w:lineRule="auto"/>
              <w:ind w:left="0" w:leftChars="0" w:right="0" w:rightChars="0" w:firstLine="0" w:firstLineChars="0"/>
              <w:jc w:val="left"/>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苗期发病初期灌根。可选25%嘧菌酯悬浮剂1 000倍液、3%甲霜·嘧霉灵水剂1 000倍液或15%嘧霉灵水剂450倍液，交替使用</w:t>
            </w:r>
            <w:r>
              <w:rPr>
                <w:rFonts w:hint="eastAsia" w:ascii="宋体" w:hAnsi="宋体" w:cs="宋体"/>
                <w:color w:val="auto"/>
                <w:kern w:val="0"/>
                <w:sz w:val="18"/>
                <w:szCs w:val="18"/>
                <w:lang w:val="en-US" w:eastAsia="zh-CN" w:bidi="ar"/>
              </w:rPr>
              <w:t>。</w:t>
            </w:r>
          </w:p>
        </w:tc>
      </w:tr>
      <w:tr w14:paraId="68AE93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D870637">
            <w:pPr>
              <w:keepNext w:val="0"/>
              <w:keepLines w:val="0"/>
              <w:widowControl/>
              <w:suppressLineNumbers w:val="0"/>
              <w:snapToGrid w:val="0"/>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茶长卷蛾</w:t>
            </w:r>
          </w:p>
          <w:p w14:paraId="22121F6B">
            <w:pPr>
              <w:widowControl/>
              <w:snapToGrid w:val="0"/>
              <w:spacing w:line="240" w:lineRule="auto"/>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i/>
                <w:iCs/>
                <w:color w:val="auto"/>
                <w:kern w:val="0"/>
                <w:sz w:val="18"/>
                <w:szCs w:val="18"/>
                <w:lang w:val="en-US" w:eastAsia="zh-CN" w:bidi="ar"/>
              </w:rPr>
              <w:t>Homona magnanima</w:t>
            </w:r>
          </w:p>
        </w:tc>
        <w:tc>
          <w:tcPr>
            <w:tcW w:w="0" w:type="auto"/>
            <w:vAlign w:val="center"/>
          </w:tcPr>
          <w:p w14:paraId="661B672E">
            <w:pPr>
              <w:widowControl/>
              <w:snapToGrid w:val="0"/>
              <w:spacing w:line="240" w:lineRule="auto"/>
              <w:jc w:val="left"/>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初孵幼虫缀结叶尖潜食上表皮和叶肉，残留表皮致卷叶呈枯黄薄膜斑；大龄幼虫食叶成缺刻或孔洞，严重时仅留叶脉。</w:t>
            </w:r>
          </w:p>
        </w:tc>
        <w:tc>
          <w:tcPr>
            <w:tcW w:w="4442" w:type="dxa"/>
            <w:vAlign w:val="center"/>
          </w:tcPr>
          <w:p w14:paraId="139E0011">
            <w:pPr>
              <w:widowControl/>
              <w:snapToGrid w:val="0"/>
              <w:spacing w:line="240" w:lineRule="auto"/>
              <w:ind w:left="0" w:leftChars="0" w:right="0" w:rightChars="0" w:firstLine="0" w:firstLineChars="0"/>
              <w:jc w:val="left"/>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防治重点在卵孵化盛期至1～2龄幼虫期。可选90%晶体敌百虫或80%敌敌畏乳油800～1 000倍液，或2.5%溴氰菊酯乳油1 500～2 000倍液，或10%氯氰菊酯乳油2 000～2 500倍液喷雾</w:t>
            </w:r>
          </w:p>
        </w:tc>
      </w:tr>
      <w:tr w14:paraId="1CC24E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7491F53">
            <w:pPr>
              <w:keepNext w:val="0"/>
              <w:keepLines w:val="0"/>
              <w:widowControl/>
              <w:suppressLineNumbers w:val="0"/>
              <w:snapToGrid w:val="0"/>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木荷空舟蛾</w:t>
            </w:r>
          </w:p>
          <w:p w14:paraId="63954748">
            <w:pPr>
              <w:widowControl/>
              <w:snapToGrid w:val="0"/>
              <w:spacing w:line="240" w:lineRule="auto"/>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i/>
                <w:iCs/>
                <w:color w:val="auto"/>
                <w:kern w:val="0"/>
                <w:sz w:val="18"/>
                <w:szCs w:val="18"/>
                <w:lang w:val="en-US" w:eastAsia="zh-CN" w:bidi="ar"/>
              </w:rPr>
              <w:t>Vaneeckeia pallidfascia</w:t>
            </w:r>
          </w:p>
        </w:tc>
        <w:tc>
          <w:tcPr>
            <w:tcW w:w="0" w:type="auto"/>
            <w:vAlign w:val="center"/>
          </w:tcPr>
          <w:p w14:paraId="5DBABA73">
            <w:pPr>
              <w:widowControl/>
              <w:snapToGrid w:val="0"/>
              <w:spacing w:line="240" w:lineRule="auto"/>
              <w:jc w:val="left"/>
              <w:rPr>
                <w:rFonts w:hint="eastAsia" w:ascii="宋体" w:hAnsi="宋体" w:eastAsia="宋体" w:cs="宋体"/>
                <w:i w:val="0"/>
                <w:iCs w:val="0"/>
                <w:color w:val="auto"/>
                <w:kern w:val="0"/>
                <w:sz w:val="18"/>
                <w:szCs w:val="18"/>
                <w:lang w:val="en-US" w:eastAsia="zh-CN" w:bidi="ar"/>
              </w:rPr>
            </w:pPr>
            <w:r>
              <w:rPr>
                <w:rFonts w:hint="eastAsia" w:ascii="宋体" w:hAnsi="宋体" w:cs="宋体"/>
                <w:i w:val="0"/>
                <w:iCs w:val="0"/>
                <w:color w:val="auto"/>
                <w:kern w:val="0"/>
                <w:sz w:val="18"/>
                <w:szCs w:val="18"/>
                <w:lang w:val="en-US" w:eastAsia="zh-CN" w:bidi="ar"/>
              </w:rPr>
              <w:t>低龄幼虫叶背取食，3龄后分散啃食叶缘、仅留叶柄和叶脉，4龄后食量大增可啃光叶片，严重时林分似火烧。</w:t>
            </w:r>
          </w:p>
        </w:tc>
        <w:tc>
          <w:tcPr>
            <w:tcW w:w="4442" w:type="dxa"/>
            <w:vAlign w:val="center"/>
          </w:tcPr>
          <w:p w14:paraId="1A6F3B8D">
            <w:pPr>
              <w:widowControl/>
              <w:snapToGrid w:val="0"/>
              <w:spacing w:line="240" w:lineRule="auto"/>
              <w:ind w:left="0" w:leftChars="0" w:right="0" w:rightChars="0" w:firstLine="0" w:firstLineChars="0"/>
              <w:jc w:val="left"/>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幼虫3龄前是用药关键窗口，可优先选用4.5%高效氯氰菊酯2 000倍液或1%阿维烟剂2 000倍液喷雾。</w:t>
            </w:r>
          </w:p>
        </w:tc>
      </w:tr>
      <w:tr w14:paraId="0112AF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3C55D09">
            <w:pPr>
              <w:keepNext w:val="0"/>
              <w:keepLines w:val="0"/>
              <w:widowControl/>
              <w:suppressLineNumbers w:val="0"/>
              <w:snapToGrid w:val="0"/>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白囊蓑蛾</w:t>
            </w:r>
          </w:p>
          <w:p w14:paraId="72943975">
            <w:pPr>
              <w:widowControl/>
              <w:snapToGrid w:val="0"/>
              <w:spacing w:line="240" w:lineRule="auto"/>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i/>
                <w:iCs/>
                <w:color w:val="auto"/>
                <w:kern w:val="0"/>
                <w:sz w:val="18"/>
                <w:szCs w:val="18"/>
                <w:lang w:val="en-US" w:eastAsia="zh-CN" w:bidi="ar"/>
              </w:rPr>
              <w:t>Chalioides kondonis</w:t>
            </w:r>
          </w:p>
        </w:tc>
        <w:tc>
          <w:tcPr>
            <w:tcW w:w="0" w:type="auto"/>
            <w:vAlign w:val="center"/>
          </w:tcPr>
          <w:p w14:paraId="00658462">
            <w:pPr>
              <w:widowControl/>
              <w:snapToGrid w:val="0"/>
              <w:spacing w:line="240" w:lineRule="auto"/>
              <w:jc w:val="left"/>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aps w:val="0"/>
                <w:color w:val="auto"/>
                <w:spacing w:val="0"/>
                <w:kern w:val="0"/>
                <w:sz w:val="18"/>
                <w:szCs w:val="18"/>
                <w:shd w:val="clear"/>
                <w:lang w:bidi="ar"/>
              </w:rPr>
              <w:t>低龄幼虫取食叶肉、残留表皮形成透明斑点，3龄后食叶成缺刻和孔洞，重时吃光叶片并害嫩枝皮。</w:t>
            </w:r>
          </w:p>
        </w:tc>
        <w:tc>
          <w:tcPr>
            <w:tcW w:w="4442" w:type="dxa"/>
            <w:vAlign w:val="center"/>
          </w:tcPr>
          <w:p w14:paraId="06EBC4F7">
            <w:pPr>
              <w:widowControl/>
              <w:snapToGrid w:val="0"/>
              <w:spacing w:line="240" w:lineRule="auto"/>
              <w:ind w:left="0" w:leftChars="0" w:right="0" w:rightChars="0" w:firstLine="0" w:firstLineChars="0"/>
              <w:jc w:val="left"/>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低龄幼虫期</w:t>
            </w:r>
            <w:r>
              <w:rPr>
                <w:rFonts w:hint="eastAsia" w:ascii="宋体" w:hAnsi="宋体" w:cs="宋体"/>
                <w:color w:val="auto"/>
                <w:kern w:val="0"/>
                <w:sz w:val="18"/>
                <w:szCs w:val="18"/>
                <w:lang w:val="en-US" w:eastAsia="zh-CN" w:bidi="ar"/>
              </w:rPr>
              <w:t>可</w:t>
            </w:r>
            <w:r>
              <w:rPr>
                <w:rFonts w:hint="eastAsia" w:ascii="宋体" w:hAnsi="宋体" w:eastAsia="宋体" w:cs="宋体"/>
                <w:color w:val="auto"/>
                <w:kern w:val="0"/>
                <w:sz w:val="18"/>
                <w:szCs w:val="18"/>
                <w:lang w:val="en-US" w:eastAsia="zh-CN" w:bidi="ar"/>
              </w:rPr>
              <w:t>用50%杀螟松乳油1000倍液或2.5%溴氰菊酯乳油4000倍液均匀喷雾。</w:t>
            </w:r>
          </w:p>
        </w:tc>
      </w:tr>
      <w:tr w14:paraId="33ECD4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30662AFC">
            <w:pPr>
              <w:keepNext w:val="0"/>
              <w:keepLines w:val="0"/>
              <w:widowControl/>
              <w:suppressLineNumbers w:val="0"/>
              <w:snapToGrid w:val="0"/>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大钩翅尺蛾</w:t>
            </w:r>
          </w:p>
          <w:p w14:paraId="612A6513">
            <w:pPr>
              <w:widowControl/>
              <w:snapToGrid w:val="0"/>
              <w:spacing w:line="240" w:lineRule="auto"/>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i/>
                <w:iCs/>
                <w:color w:val="auto"/>
                <w:kern w:val="0"/>
                <w:sz w:val="18"/>
                <w:szCs w:val="18"/>
                <w:lang w:val="en-US" w:eastAsia="zh-CN" w:bidi="ar"/>
              </w:rPr>
              <w:t>Hyposidra talaca</w:t>
            </w:r>
          </w:p>
        </w:tc>
        <w:tc>
          <w:tcPr>
            <w:tcW w:w="0" w:type="auto"/>
            <w:vAlign w:val="center"/>
          </w:tcPr>
          <w:p w14:paraId="010F2964">
            <w:pPr>
              <w:widowControl/>
              <w:snapToGrid w:val="0"/>
              <w:spacing w:line="240" w:lineRule="auto"/>
              <w:jc w:val="left"/>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aps w:val="0"/>
                <w:color w:val="auto"/>
                <w:spacing w:val="0"/>
                <w:kern w:val="0"/>
                <w:sz w:val="18"/>
                <w:szCs w:val="18"/>
                <w:shd w:val="clear"/>
                <w:lang w:bidi="ar"/>
              </w:rPr>
              <w:t>幼虫仅啃食叶表皮或叶缘，随虫龄增大咬叶成缺刻或仅留叶脉，重时吃光叶片仅留秃枝。</w:t>
            </w:r>
          </w:p>
        </w:tc>
        <w:tc>
          <w:tcPr>
            <w:tcW w:w="4442" w:type="dxa"/>
            <w:vAlign w:val="center"/>
          </w:tcPr>
          <w:p w14:paraId="534C221F">
            <w:pPr>
              <w:widowControl/>
              <w:snapToGrid w:val="0"/>
              <w:spacing w:line="240" w:lineRule="auto"/>
              <w:ind w:left="0" w:leftChars="0" w:right="0" w:rightChars="0" w:firstLine="0" w:firstLineChars="0"/>
              <w:jc w:val="left"/>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可在3龄幼虫前喷洒20%除虫脲悬浮剂1000倍～1500倍液，发生严重，建议喷施20%氯虫苯甲酰胺悬浮剂，7~10天后补喷菊酯类杀虫剂。</w:t>
            </w:r>
          </w:p>
        </w:tc>
      </w:tr>
      <w:tr w14:paraId="1BACC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4F3A10D9">
            <w:pPr>
              <w:keepNext w:val="0"/>
              <w:keepLines w:val="0"/>
              <w:widowControl/>
              <w:suppressLineNumbers w:val="0"/>
              <w:snapToGrid w:val="0"/>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咖啡木蠹蛾</w:t>
            </w:r>
          </w:p>
          <w:p w14:paraId="5962722D">
            <w:pPr>
              <w:widowControl/>
              <w:snapToGrid w:val="0"/>
              <w:spacing w:line="240" w:lineRule="auto"/>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i/>
                <w:iCs/>
                <w:color w:val="auto"/>
                <w:kern w:val="0"/>
                <w:sz w:val="18"/>
                <w:szCs w:val="18"/>
                <w:lang w:val="en-US" w:eastAsia="zh-CN" w:bidi="ar"/>
              </w:rPr>
              <w:t>Polyphagozerra coffeae</w:t>
            </w:r>
          </w:p>
        </w:tc>
        <w:tc>
          <w:tcPr>
            <w:tcW w:w="0" w:type="auto"/>
            <w:vAlign w:val="center"/>
          </w:tcPr>
          <w:p w14:paraId="53D14DAB">
            <w:pPr>
              <w:widowControl/>
              <w:snapToGrid w:val="0"/>
              <w:spacing w:line="240" w:lineRule="auto"/>
              <w:jc w:val="left"/>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olor w:val="auto"/>
                <w:kern w:val="0"/>
                <w:sz w:val="18"/>
                <w:szCs w:val="18"/>
                <w:lang w:val="en-US" w:eastAsia="zh-CN" w:bidi="ar"/>
              </w:rPr>
              <w:t>幼虫沿髓部蛀食枝干木质部，蛀孔排长颗粒状虫粪并流胶，致折枝、枯萎，大枝干受害可全株枯死。</w:t>
            </w:r>
          </w:p>
        </w:tc>
        <w:tc>
          <w:tcPr>
            <w:tcW w:w="4442" w:type="dxa"/>
            <w:vAlign w:val="center"/>
          </w:tcPr>
          <w:p w14:paraId="7BC960EA">
            <w:pPr>
              <w:widowControl/>
              <w:snapToGrid w:val="0"/>
              <w:spacing w:line="240" w:lineRule="auto"/>
              <w:ind w:left="0" w:leftChars="0" w:right="0" w:rightChars="0" w:firstLine="0" w:firstLineChars="0"/>
              <w:jc w:val="left"/>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选择敌百虫500倍液进行防治，用药泥堵住洞口或用针筒灌药后用黄泥封堵。</w:t>
            </w:r>
          </w:p>
        </w:tc>
      </w:tr>
      <w:tr w14:paraId="2A1F44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01C5FEC3">
            <w:pPr>
              <w:keepNext w:val="0"/>
              <w:keepLines w:val="0"/>
              <w:widowControl/>
              <w:suppressLineNumbers w:val="0"/>
              <w:snapToGrid w:val="0"/>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茶须野螟</w:t>
            </w:r>
          </w:p>
          <w:p w14:paraId="28F4136E">
            <w:pPr>
              <w:widowControl/>
              <w:snapToGrid w:val="0"/>
              <w:spacing w:line="240" w:lineRule="auto"/>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i/>
                <w:iCs/>
                <w:color w:val="auto"/>
                <w:kern w:val="0"/>
                <w:sz w:val="18"/>
                <w:szCs w:val="18"/>
                <w:lang w:val="en-US" w:eastAsia="zh-CN" w:bidi="ar"/>
              </w:rPr>
              <w:t>Nosophora semitritalis</w:t>
            </w:r>
          </w:p>
        </w:tc>
        <w:tc>
          <w:tcPr>
            <w:tcW w:w="0" w:type="auto"/>
            <w:vAlign w:val="center"/>
          </w:tcPr>
          <w:p w14:paraId="093FB7B6">
            <w:pPr>
              <w:widowControl/>
              <w:snapToGrid w:val="0"/>
              <w:spacing w:line="240" w:lineRule="auto"/>
              <w:jc w:val="left"/>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aps w:val="0"/>
                <w:color w:val="auto"/>
                <w:spacing w:val="0"/>
                <w:kern w:val="0"/>
                <w:sz w:val="18"/>
                <w:szCs w:val="18"/>
                <w:shd w:val="clear" w:fill="auto"/>
                <w:lang w:bidi="ar"/>
              </w:rPr>
              <w:t>幼虫吐丝缀叶，潜伏其中取食；随虫龄增大，叶片出现“窗斑”、缺刻或仅剩主脉，严重时形成秃梢。</w:t>
            </w:r>
          </w:p>
        </w:tc>
        <w:tc>
          <w:tcPr>
            <w:tcW w:w="4442" w:type="dxa"/>
            <w:vAlign w:val="center"/>
          </w:tcPr>
          <w:p w14:paraId="7F038DB9">
            <w:pPr>
              <w:widowControl/>
              <w:snapToGrid w:val="0"/>
              <w:spacing w:line="240" w:lineRule="auto"/>
              <w:ind w:left="0" w:leftChars="0" w:right="0" w:rightChars="0" w:firstLine="0" w:firstLineChars="0"/>
              <w:jc w:val="left"/>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在幼虫期可用25%灭幼脲Ⅲ号2000倍液或2.5%敌杀死1500倍液喷雾防治。</w:t>
            </w:r>
          </w:p>
        </w:tc>
      </w:tr>
      <w:tr w14:paraId="63C615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7B8BCB04">
            <w:pPr>
              <w:keepNext w:val="0"/>
              <w:keepLines w:val="0"/>
              <w:widowControl/>
              <w:suppressLineNumbers w:val="0"/>
              <w:snapToGrid w:val="0"/>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八点广翅蜡蝉</w:t>
            </w:r>
          </w:p>
          <w:p w14:paraId="5D0E5398">
            <w:pPr>
              <w:widowControl/>
              <w:snapToGrid w:val="0"/>
              <w:spacing w:line="240" w:lineRule="auto"/>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i/>
                <w:iCs/>
                <w:color w:val="auto"/>
                <w:kern w:val="0"/>
                <w:sz w:val="18"/>
                <w:szCs w:val="18"/>
                <w:lang w:val="en-US" w:eastAsia="zh-CN" w:bidi="ar"/>
              </w:rPr>
              <w:t>Ricania speculum</w:t>
            </w:r>
          </w:p>
        </w:tc>
        <w:tc>
          <w:tcPr>
            <w:tcW w:w="0" w:type="auto"/>
            <w:vAlign w:val="center"/>
          </w:tcPr>
          <w:p w14:paraId="6F47FBC7">
            <w:pPr>
              <w:widowControl/>
              <w:snapToGrid w:val="0"/>
              <w:spacing w:line="240" w:lineRule="auto"/>
              <w:jc w:val="left"/>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aps w:val="0"/>
                <w:color w:val="auto"/>
                <w:spacing w:val="0"/>
                <w:kern w:val="0"/>
                <w:sz w:val="18"/>
                <w:szCs w:val="18"/>
                <w:shd w:val="clear" w:fill="auto"/>
                <w:lang w:bidi="ar"/>
              </w:rPr>
              <w:t>成、若虫密集在嫩梢和叶背刺吸汁液，造成枯枝、落叶、落果，树势衰弱；排泄物诱发煤污病，影响光合作用。</w:t>
            </w:r>
          </w:p>
        </w:tc>
        <w:tc>
          <w:tcPr>
            <w:tcW w:w="4442" w:type="dxa"/>
            <w:vAlign w:val="center"/>
          </w:tcPr>
          <w:p w14:paraId="6A2B7207">
            <w:pPr>
              <w:widowControl/>
              <w:snapToGrid w:val="0"/>
              <w:spacing w:line="240" w:lineRule="auto"/>
              <w:ind w:left="0" w:leftChars="0" w:right="0" w:rightChars="0" w:firstLine="0" w:firstLineChars="0"/>
              <w:jc w:val="left"/>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以若虫期喷杀效果最佳，重点在若虫1～3龄期施药。可选用2.5%高效氯氟氰菊酯乳油4 000倍液（或2.5%功夫乳油4 000倍液）</w:t>
            </w:r>
            <w:r>
              <w:rPr>
                <w:rFonts w:hint="eastAsia" w:ascii="宋体" w:hAnsi="宋体" w:cs="宋体"/>
                <w:color w:val="auto"/>
                <w:kern w:val="0"/>
                <w:sz w:val="18"/>
                <w:szCs w:val="18"/>
                <w:lang w:val="en-US" w:eastAsia="zh-CN" w:bidi="ar"/>
              </w:rPr>
              <w:t>。</w:t>
            </w:r>
          </w:p>
        </w:tc>
      </w:tr>
      <w:tr w14:paraId="0FAFC8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vAlign w:val="center"/>
          </w:tcPr>
          <w:p w14:paraId="59EF63E2">
            <w:pPr>
              <w:keepNext w:val="0"/>
              <w:keepLines w:val="0"/>
              <w:widowControl/>
              <w:suppressLineNumbers w:val="0"/>
              <w:snapToGrid w:val="0"/>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斑缘巨蝽</w:t>
            </w:r>
          </w:p>
          <w:p w14:paraId="1D55344C">
            <w:pPr>
              <w:widowControl/>
              <w:snapToGrid w:val="0"/>
              <w:spacing w:line="240" w:lineRule="auto"/>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i/>
                <w:iCs/>
                <w:color w:val="auto"/>
                <w:kern w:val="0"/>
                <w:sz w:val="18"/>
                <w:szCs w:val="18"/>
                <w:lang w:val="en-US" w:eastAsia="zh-CN" w:bidi="ar"/>
              </w:rPr>
              <w:t>Eusthenes femoralis</w:t>
            </w:r>
          </w:p>
        </w:tc>
        <w:tc>
          <w:tcPr>
            <w:tcW w:w="0" w:type="auto"/>
            <w:vAlign w:val="center"/>
          </w:tcPr>
          <w:p w14:paraId="1DD7F381">
            <w:pPr>
              <w:widowControl/>
              <w:snapToGrid w:val="0"/>
              <w:spacing w:line="240" w:lineRule="auto"/>
              <w:jc w:val="left"/>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aps w:val="0"/>
                <w:color w:val="auto"/>
                <w:spacing w:val="0"/>
                <w:kern w:val="0"/>
                <w:sz w:val="18"/>
                <w:szCs w:val="18"/>
                <w:shd w:val="clear" w:fill="auto"/>
                <w:lang w:bidi="ar"/>
              </w:rPr>
              <w:t>成虫、若虫刺吸嫩梢和叶片汁液，引起嫩梢萎缩、叶片萎蔫，严重时树势衰弱；排泄物可诱发煤污病。</w:t>
            </w:r>
          </w:p>
        </w:tc>
        <w:tc>
          <w:tcPr>
            <w:tcW w:w="4442" w:type="dxa"/>
            <w:vAlign w:val="center"/>
          </w:tcPr>
          <w:p w14:paraId="7F56C610">
            <w:pPr>
              <w:widowControl/>
              <w:snapToGrid w:val="0"/>
              <w:spacing w:line="240" w:lineRule="auto"/>
              <w:ind w:left="0" w:leftChars="0" w:right="0" w:rightChars="0" w:firstLine="0" w:firstLineChars="0"/>
              <w:jc w:val="left"/>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威悬浮剂3000倍～4000倍液、2.5％溴氰菊酯乳油2000倍液、或10％吡虫啉可湿性粉剂1500倍液，每隔7d喷施1次，连续1～2次。</w:t>
            </w:r>
          </w:p>
        </w:tc>
      </w:tr>
      <w:tr w14:paraId="697C70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1723" w:type="dxa"/>
            <w:vAlign w:val="center"/>
          </w:tcPr>
          <w:p w14:paraId="344B3A00">
            <w:pPr>
              <w:keepNext w:val="0"/>
              <w:keepLines w:val="0"/>
              <w:widowControl/>
              <w:suppressLineNumbers w:val="0"/>
              <w:snapToGrid w:val="0"/>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木荷叶蜂</w:t>
            </w:r>
          </w:p>
          <w:p w14:paraId="05B22EDA">
            <w:pPr>
              <w:widowControl/>
              <w:snapToGrid w:val="0"/>
              <w:spacing w:line="240" w:lineRule="auto"/>
              <w:ind w:left="0" w:leftChars="0" w:right="0" w:rightChars="0" w:firstLine="0" w:firstLineChars="0"/>
              <w:jc w:val="center"/>
              <w:rPr>
                <w:rFonts w:hint="eastAsia" w:ascii="宋体" w:hAnsi="宋体" w:cs="宋体"/>
                <w:color w:val="auto"/>
                <w:sz w:val="18"/>
                <w:szCs w:val="18"/>
              </w:rPr>
            </w:pPr>
            <w:r>
              <w:rPr>
                <w:rFonts w:hint="eastAsia" w:ascii="宋体" w:hAnsi="宋体" w:eastAsia="宋体" w:cs="宋体"/>
                <w:i/>
                <w:iCs/>
                <w:color w:val="auto"/>
                <w:kern w:val="0"/>
                <w:sz w:val="18"/>
                <w:szCs w:val="18"/>
                <w:lang w:val="en-US" w:eastAsia="zh-CN" w:bidi="ar"/>
              </w:rPr>
              <w:t xml:space="preserve">Taxonus </w:t>
            </w:r>
            <w:r>
              <w:rPr>
                <w:rFonts w:hint="eastAsia" w:ascii="宋体" w:hAnsi="宋体" w:eastAsia="宋体" w:cs="宋体"/>
                <w:color w:val="auto"/>
                <w:kern w:val="0"/>
                <w:sz w:val="18"/>
                <w:szCs w:val="18"/>
                <w:lang w:val="en-US" w:eastAsia="zh-CN" w:bidi="ar"/>
              </w:rPr>
              <w:t>sp.</w:t>
            </w:r>
          </w:p>
        </w:tc>
        <w:tc>
          <w:tcPr>
            <w:tcW w:w="3406" w:type="dxa"/>
            <w:vAlign w:val="center"/>
          </w:tcPr>
          <w:p w14:paraId="367956D3">
            <w:pPr>
              <w:widowControl/>
              <w:snapToGrid w:val="0"/>
              <w:spacing w:line="240" w:lineRule="auto"/>
              <w:jc w:val="left"/>
              <w:rPr>
                <w:rFonts w:hint="eastAsia" w:ascii="宋体" w:hAnsi="宋体" w:eastAsia="宋体" w:cs="宋体"/>
                <w:i w:val="0"/>
                <w:iCs w:val="0"/>
                <w:color w:val="auto"/>
                <w:kern w:val="0"/>
                <w:sz w:val="18"/>
                <w:szCs w:val="18"/>
                <w:lang w:val="en-US" w:eastAsia="zh-CN" w:bidi="ar"/>
              </w:rPr>
            </w:pPr>
            <w:r>
              <w:rPr>
                <w:rFonts w:hint="eastAsia" w:ascii="宋体" w:hAnsi="宋体" w:eastAsia="宋体" w:cs="宋体"/>
                <w:i w:val="0"/>
                <w:iCs w:val="0"/>
                <w:caps w:val="0"/>
                <w:color w:val="auto"/>
                <w:spacing w:val="0"/>
                <w:kern w:val="0"/>
                <w:sz w:val="18"/>
                <w:szCs w:val="18"/>
                <w:shd w:val="clear" w:fill="auto"/>
                <w:lang w:bidi="ar"/>
              </w:rPr>
              <w:t>幼虫取食叶片成缺刻或孔洞，严重时叶肉被食尽，仅留叶脉。</w:t>
            </w:r>
          </w:p>
        </w:tc>
        <w:tc>
          <w:tcPr>
            <w:tcW w:w="4442" w:type="dxa"/>
            <w:vAlign w:val="center"/>
          </w:tcPr>
          <w:p w14:paraId="0C395C06">
            <w:pPr>
              <w:widowControl/>
              <w:snapToGrid w:val="0"/>
              <w:spacing w:line="240" w:lineRule="auto"/>
              <w:ind w:left="0" w:leftChars="0" w:right="0" w:rightChars="0" w:firstLine="0" w:firstLineChars="0"/>
              <w:jc w:val="left"/>
              <w:rPr>
                <w:rFonts w:hint="eastAsia" w:ascii="宋体" w:hAnsi="宋体" w:cs="宋体"/>
                <w:color w:val="auto"/>
                <w:sz w:val="18"/>
                <w:szCs w:val="18"/>
              </w:rPr>
            </w:pPr>
            <w:r>
              <w:rPr>
                <w:rFonts w:hint="eastAsia" w:ascii="宋体" w:hAnsi="宋体" w:eastAsia="宋体" w:cs="宋体"/>
                <w:color w:val="auto"/>
                <w:kern w:val="0"/>
                <w:sz w:val="18"/>
                <w:szCs w:val="18"/>
                <w:lang w:val="en-US" w:eastAsia="zh-CN" w:bidi="ar"/>
              </w:rPr>
              <w:t>低龄幼虫期，喷施20%杀灭菊酯乳油2000倍液、1.8%阿维菌素乳油1000倍液、0.3%印楝素乳油500倍～1000倍液喷雾防治。</w:t>
            </w:r>
          </w:p>
        </w:tc>
      </w:tr>
    </w:tbl>
    <w:p w14:paraId="688ABC44">
      <w:pPr>
        <w:pStyle w:val="305"/>
        <w:numPr>
          <w:ilvl w:val="0"/>
          <w:numId w:val="0"/>
        </w:numPr>
        <w:bidi w:val="0"/>
        <w:ind w:left="420" w:leftChars="0"/>
        <w:jc w:val="center"/>
        <w:rPr>
          <w:rFonts w:hint="eastAsia"/>
          <w:color w:val="auto"/>
          <w:lang w:val="en-US" w:eastAsia="zh-CN"/>
        </w:rPr>
      </w:pPr>
      <w:r>
        <w:rPr>
          <w:rFonts w:hint="eastAsia" w:ascii="黑体" w:hAnsi="黑体" w:eastAsia="黑体" w:cs="黑体"/>
          <w:b/>
          <w:color w:val="auto"/>
          <w:sz w:val="21"/>
          <w:lang w:eastAsia="zh-CN"/>
        </w:rPr>
        <w:t>━━━━━━━━━━━</w:t>
      </w:r>
      <w:bookmarkStart w:id="372" w:name="标准参考文献"/>
      <w:bookmarkEnd w:id="372"/>
    </w:p>
    <w:sectPr>
      <w:headerReference r:id="rId13" w:type="first"/>
      <w:footerReference r:id="rId16" w:type="first"/>
      <w:footerReference r:id="rId14" w:type="default"/>
      <w:footerReference r:id="rId15" w:type="even"/>
      <w:pgSz w:w="11907" w:h="16839"/>
      <w:pgMar w:top="1418" w:right="1134" w:bottom="1134" w:left="1418" w:header="1418" w:footer="1134" w:gutter="0"/>
      <w:lnNumType w:countBy="0" w:restart="continuous"/>
      <w:pgNumType w:fmt="decimal" w:start="1"/>
      <w:cols w:space="425" w:num="1"/>
      <w:rtlGutter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5E23E59F-8EE4-432A-97E8-3480FF108A5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libri Light">
    <w:panose1 w:val="020F0302020204030204"/>
    <w:charset w:val="00"/>
    <w:family w:val="swiss"/>
    <w:pitch w:val="default"/>
    <w:sig w:usb0="E4002EFF" w:usb1="C000247B" w:usb2="00000009" w:usb3="00000000" w:csb0="200001FF" w:csb1="00000000"/>
  </w:font>
  <w:font w:name="Microsoft YaHei UI">
    <w:panose1 w:val="020B0503020204020204"/>
    <w:charset w:val="86"/>
    <w:family w:val="swiss"/>
    <w:pitch w:val="default"/>
    <w:sig w:usb0="80000287" w:usb1="2ACF3C50" w:usb2="00000016" w:usb3="00000000" w:csb0="0004001F" w:csb1="00000000"/>
  </w:font>
  <w:font w:name="Britannic Bold">
    <w:altName w:val="Yu Gothic UI Semibold"/>
    <w:panose1 w:val="020B0903060703020204"/>
    <w:charset w:val="00"/>
    <w:family w:val="swiss"/>
    <w:pitch w:val="default"/>
    <w:sig w:usb0="00000000" w:usb1="00000000" w:usb2="00000000" w:usb3="00000000" w:csb0="20000001" w:csb1="00000000"/>
  </w:font>
  <w:font w:name="Yu Gothic UI Semibold">
    <w:panose1 w:val="020B0700000000000000"/>
    <w:charset w:val="80"/>
    <w:family w:val="auto"/>
    <w:pitch w:val="default"/>
    <w:sig w:usb0="E00002FF" w:usb1="2AC7FDFF" w:usb2="00000016" w:usb3="00000000" w:csb0="2002009F" w:csb1="00000000"/>
  </w:font>
  <w:font w:name="华文细黑">
    <w:altName w:val="微软雅黑"/>
    <w:panose1 w:val="02010600040101010101"/>
    <w:charset w:val="86"/>
    <w:family w:val="auto"/>
    <w:pitch w:val="default"/>
    <w:sig w:usb0="00000000" w:usb1="00000000" w:usb2="00000000" w:usb3="00000000" w:csb0="0004009F" w:csb1="DFD70000"/>
  </w:font>
  <w:font w:name="微软雅黑">
    <w:panose1 w:val="020B0503020204020204"/>
    <w:charset w:val="86"/>
    <w:family w:val="auto"/>
    <w:pitch w:val="default"/>
    <w:sig w:usb0="80000287" w:usb1="2ACF3C50" w:usb2="00000016" w:usb3="00000000" w:csb0="0004001F" w:csb1="00000000"/>
  </w:font>
  <w:font w:name="Arial Unicode MS">
    <w:altName w:val="宋体"/>
    <w:panose1 w:val="020B0604020202020204"/>
    <w:charset w:val="86"/>
    <w:family w:val="roman"/>
    <w:pitch w:val="default"/>
    <w:sig w:usb0="00000000" w:usb1="00000000" w:usb2="0000003F" w:usb3="00000000" w:csb0="603F01FF" w:csb1="FFFF0000"/>
  </w:font>
  <w:font w:name="Segoe UI">
    <w:panose1 w:val="020B0502040204020203"/>
    <w:charset w:val="00"/>
    <w:family w:val="auto"/>
    <w:pitch w:val="default"/>
    <w:sig w:usb0="E4002EFF" w:usb1="C000E47F" w:usb2="00000009" w:usb3="00000000" w:csb0="200001FF" w:csb1="00000000"/>
    <w:embedRegular r:id="rId2" w:fontKey="{FF9FD666-91ED-4FCA-B15E-A03E5B0FB2A8}"/>
  </w:font>
  <w:font w:name="仿宋_GB2312">
    <w:panose1 w:val="02010609030101010101"/>
    <w:charset w:val="86"/>
    <w:family w:val="auto"/>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EE5C98">
    <w:pPr>
      <w:pStyle w:val="252"/>
      <w:framePr w:wrap="around" w:vAnchor="text" w:hAnchor="margin" w:xAlign="outside" w:y="1"/>
      <w:pBdr>
        <w:top w:val="none" w:color="auto" w:sz="0" w:space="0"/>
        <w:left w:val="none" w:color="auto" w:sz="0" w:space="0"/>
        <w:bottom w:val="none" w:color="auto" w:sz="0" w:space="0"/>
        <w:right w:val="none" w:color="auto" w:sz="0" w:space="0"/>
        <w:between w:val="none" w:color="auto" w:sz="0" w:space="0"/>
      </w:pBdr>
      <w:spacing w:after="0" w:afterLines="0"/>
      <w:rPr>
        <w:rStyle w:val="234"/>
        <w:rFonts w:hint="eastAsia" w:eastAsia="宋体"/>
        <w:lang w:eastAsia="zh-CN"/>
      </w:rPr>
    </w:pPr>
    <w:r>
      <w:rPr>
        <w:rStyle w:val="234"/>
        <w:rFonts w:hint="eastAsia"/>
        <w:lang w:eastAsia="zh-CN"/>
      </w:rPr>
      <w:t xml:space="preserve"> </w:t>
    </w:r>
  </w:p>
  <w:p w14:paraId="59E21CDE">
    <w:pPr>
      <w:pStyle w:val="252"/>
      <w:spacing w:before="0"/>
      <w:ind w:right="360" w:firstLine="360" w:firstLineChars="0"/>
      <w:rPr>
        <w:rStyle w:val="234"/>
      </w:rPr>
    </w:pPr>
  </w:p>
  <w:p w14:paraId="7FE0771B">
    <w:pPr>
      <w:pStyle w:val="252"/>
      <w:spacing w:before="0"/>
      <w:rPr>
        <w:sz w:val="10"/>
        <w:szCs w:val="10"/>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06996B">
    <w:pPr>
      <w:pStyle w:val="251"/>
      <w:framePr w:wrap="around" w:vAnchor="text" w:hAnchor="margin" w:xAlign="outside" w:y="1"/>
      <w:pBdr>
        <w:top w:val="none" w:color="auto" w:sz="0" w:space="0"/>
        <w:left w:val="none" w:color="auto" w:sz="0" w:space="0"/>
        <w:bottom w:val="none" w:color="auto" w:sz="0" w:space="0"/>
        <w:right w:val="none" w:color="auto" w:sz="0" w:space="0"/>
        <w:between w:val="none" w:color="auto" w:sz="0" w:space="0"/>
      </w:pBdr>
      <w:spacing w:after="0" w:afterLines="0"/>
      <w:rPr>
        <w:rStyle w:val="234"/>
      </w:rPr>
    </w:pPr>
    <w:r>
      <w:rPr>
        <w:rStyle w:val="234"/>
      </w:rPr>
      <w:fldChar w:fldCharType="begin"/>
    </w:r>
    <w:r>
      <w:rPr>
        <w:rStyle w:val="234"/>
      </w:rPr>
      <w:instrText xml:space="preserve"> PAGE  </w:instrText>
    </w:r>
    <w:r>
      <w:rPr>
        <w:rStyle w:val="234"/>
      </w:rPr>
      <w:fldChar w:fldCharType="separate"/>
    </w:r>
    <w:r>
      <w:rPr>
        <w:rStyle w:val="234"/>
      </w:rPr>
      <w:t>1</w:t>
    </w:r>
    <w:r>
      <w:rPr>
        <w:rStyle w:val="234"/>
      </w:rPr>
      <w:fldChar w:fldCharType="end"/>
    </w:r>
  </w:p>
  <w:p w14:paraId="5B760369">
    <w:pPr>
      <w:pStyle w:val="251"/>
      <w:spacing w:before="0"/>
      <w:ind w:right="360" w:firstLine="360" w:firstLineChars="0"/>
      <w:rPr>
        <w:rStyle w:val="234"/>
      </w:rPr>
    </w:pPr>
  </w:p>
  <w:p w14:paraId="0204ED5A">
    <w:pPr>
      <w:pStyle w:val="251"/>
      <w:spacing w:before="0"/>
      <w:rPr>
        <w:sz w:val="10"/>
        <w:szCs w:val="10"/>
      </w:rP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AED007">
    <w:pPr>
      <w:pStyle w:val="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2DF14CE">
    <w:pPr>
      <w:pStyle w:val="252"/>
      <w:framePr w:wrap="around" w:vAnchor="text" w:hAnchor="margin" w:xAlign="outside" w:y="1"/>
      <w:pBdr>
        <w:top w:val="none" w:color="auto" w:sz="0" w:space="0"/>
        <w:left w:val="none" w:color="auto" w:sz="0" w:space="0"/>
        <w:bottom w:val="none" w:color="auto" w:sz="0" w:space="0"/>
        <w:right w:val="none" w:color="auto" w:sz="0" w:space="0"/>
        <w:between w:val="none" w:color="auto" w:sz="0" w:space="0"/>
      </w:pBdr>
      <w:spacing w:after="0" w:afterLines="0"/>
      <w:rPr>
        <w:rStyle w:val="234"/>
      </w:rPr>
    </w:pPr>
    <w:r>
      <w:rPr>
        <w:rStyle w:val="234"/>
      </w:rPr>
      <w:fldChar w:fldCharType="begin"/>
    </w:r>
    <w:r>
      <w:rPr>
        <w:rStyle w:val="234"/>
      </w:rPr>
      <w:instrText xml:space="preserve"> PAGE  </w:instrText>
    </w:r>
    <w:r>
      <w:rPr>
        <w:rStyle w:val="234"/>
      </w:rPr>
      <w:fldChar w:fldCharType="separate"/>
    </w:r>
    <w:r>
      <w:rPr>
        <w:rStyle w:val="234"/>
      </w:rPr>
      <w:t>1</w:t>
    </w:r>
    <w:r>
      <w:rPr>
        <w:rStyle w:val="234"/>
      </w:rPr>
      <w:fldChar w:fldCharType="end"/>
    </w:r>
  </w:p>
  <w:p w14:paraId="393CA749">
    <w:pPr>
      <w:pStyle w:val="252"/>
      <w:spacing w:before="0"/>
      <w:ind w:right="360" w:firstLine="360" w:firstLineChars="0"/>
      <w:rPr>
        <w:rStyle w:val="234"/>
      </w:rPr>
    </w:pPr>
  </w:p>
  <w:p w14:paraId="12DC524F">
    <w:pPr>
      <w:pStyle w:val="252"/>
      <w:spacing w:before="0"/>
      <w:rPr>
        <w:sz w:val="10"/>
        <w:szCs w:val="10"/>
      </w:rPr>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82651C3">
    <w:pPr>
      <w:pStyle w:val="60"/>
      <w:framePr w:wrap="around" w:vAnchor="text" w:hAnchor="margin" w:xAlign="outside" w:y="1"/>
      <w:pBdr>
        <w:top w:val="none" w:color="auto" w:sz="0" w:space="0"/>
        <w:left w:val="none" w:color="auto" w:sz="0" w:space="0"/>
        <w:bottom w:val="none" w:color="auto" w:sz="0" w:space="0"/>
        <w:right w:val="none" w:color="auto" w:sz="0" w:space="0"/>
        <w:between w:val="none" w:color="auto" w:sz="0" w:space="0"/>
      </w:pBdr>
      <w:spacing w:after="0" w:afterLines="0"/>
    </w:pPr>
    <w:r>
      <w:rPr>
        <w:rStyle w:val="234"/>
      </w:rPr>
      <w:fldChar w:fldCharType="begin"/>
    </w:r>
    <w:r>
      <w:rPr>
        <w:rStyle w:val="234"/>
      </w:rPr>
      <w:instrText xml:space="preserve"> PAGE  </w:instrText>
    </w:r>
    <w:r>
      <w:rPr>
        <w:rStyle w:val="234"/>
      </w:rPr>
      <w:fldChar w:fldCharType="separate"/>
    </w:r>
    <w:r>
      <w:rPr>
        <w:rStyle w:val="234"/>
      </w:rPr>
      <w:t>I</w:t>
    </w:r>
    <w:r>
      <w:rPr>
        <w:rStyle w:val="234"/>
      </w:rPr>
      <w:fldChar w:fldCharType="end"/>
    </w:r>
  </w:p>
  <w:p w14:paraId="109CD9F9">
    <w:pPr>
      <w:pStyle w:val="60"/>
      <w:ind w:right="360" w:firstLine="360" w:firstLineChars="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6529D3">
    <w:pPr>
      <w:pStyle w:val="252"/>
      <w:framePr w:wrap="around" w:vAnchor="text" w:hAnchor="margin" w:xAlign="outside" w:y="1"/>
      <w:pBdr>
        <w:top w:val="none" w:color="auto" w:sz="0" w:space="0"/>
        <w:left w:val="none" w:color="auto" w:sz="0" w:space="0"/>
        <w:bottom w:val="none" w:color="auto" w:sz="0" w:space="0"/>
        <w:right w:val="none" w:color="auto" w:sz="0" w:space="0"/>
        <w:between w:val="none" w:color="auto" w:sz="0" w:space="0"/>
      </w:pBdr>
      <w:spacing w:after="0" w:afterLines="0"/>
      <w:rPr>
        <w:rStyle w:val="234"/>
      </w:rPr>
    </w:pPr>
    <w:r>
      <w:rPr>
        <w:rStyle w:val="234"/>
      </w:rPr>
      <w:fldChar w:fldCharType="begin"/>
    </w:r>
    <w:r>
      <w:rPr>
        <w:rStyle w:val="234"/>
      </w:rPr>
      <w:instrText xml:space="preserve"> PAGE  </w:instrText>
    </w:r>
    <w:r>
      <w:rPr>
        <w:rStyle w:val="234"/>
      </w:rPr>
      <w:fldChar w:fldCharType="separate"/>
    </w:r>
    <w:r>
      <w:rPr>
        <w:rStyle w:val="234"/>
      </w:rPr>
      <w:t>I</w:t>
    </w:r>
    <w:r>
      <w:rPr>
        <w:rStyle w:val="234"/>
      </w:rPr>
      <w:fldChar w:fldCharType="end"/>
    </w:r>
  </w:p>
  <w:p w14:paraId="76A26792">
    <w:pPr>
      <w:pStyle w:val="252"/>
      <w:spacing w:before="0"/>
      <w:ind w:right="360" w:firstLine="360" w:firstLineChars="0"/>
      <w:rPr>
        <w:rStyle w:val="234"/>
      </w:rPr>
    </w:pP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A06EBAF">
                          <w:pPr>
                            <w:pStyle w:val="252"/>
                            <w:pBdr>
                              <w:top w:val="none" w:color="auto" w:sz="0" w:space="0"/>
                              <w:left w:val="none" w:color="auto" w:sz="0" w:space="0"/>
                              <w:bottom w:val="none" w:color="auto" w:sz="0" w:space="0"/>
                              <w:right w:val="none" w:color="auto" w:sz="0" w:space="0"/>
                              <w:between w:val="none" w:color="auto" w:sz="0" w:space="0"/>
                            </w:pBdr>
                            <w:spacing w:after="0" w:afterLines="0"/>
                            <w:rPr>
                              <w:rStyle w:val="234"/>
                            </w:rPr>
                          </w:pPr>
                          <w:r>
                            <w:rPr>
                              <w:rStyle w:val="234"/>
                            </w:rPr>
                            <w:fldChar w:fldCharType="begin"/>
                          </w:r>
                          <w:r>
                            <w:rPr>
                              <w:rStyle w:val="234"/>
                            </w:rPr>
                            <w:instrText xml:space="preserve"> PAGE  </w:instrText>
                          </w:r>
                          <w:r>
                            <w:rPr>
                              <w:rStyle w:val="234"/>
                            </w:rPr>
                            <w:fldChar w:fldCharType="separate"/>
                          </w:r>
                          <w:r>
                            <w:rPr>
                              <w:rStyle w:val="234"/>
                            </w:rPr>
                            <w:t>I</w:t>
                          </w:r>
                          <w:r>
                            <w:rPr>
                              <w:rStyle w:val="23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1A06EBAF">
                    <w:pPr>
                      <w:pStyle w:val="252"/>
                      <w:pBdr>
                        <w:top w:val="none" w:color="auto" w:sz="0" w:space="0"/>
                        <w:left w:val="none" w:color="auto" w:sz="0" w:space="0"/>
                        <w:bottom w:val="none" w:color="auto" w:sz="0" w:space="0"/>
                        <w:right w:val="none" w:color="auto" w:sz="0" w:space="0"/>
                        <w:between w:val="none" w:color="auto" w:sz="0" w:space="0"/>
                      </w:pBdr>
                      <w:spacing w:after="0" w:afterLines="0"/>
                      <w:rPr>
                        <w:rStyle w:val="234"/>
                      </w:rPr>
                    </w:pPr>
                    <w:r>
                      <w:rPr>
                        <w:rStyle w:val="234"/>
                      </w:rPr>
                      <w:fldChar w:fldCharType="begin"/>
                    </w:r>
                    <w:r>
                      <w:rPr>
                        <w:rStyle w:val="234"/>
                      </w:rPr>
                      <w:instrText xml:space="preserve"> PAGE  </w:instrText>
                    </w:r>
                    <w:r>
                      <w:rPr>
                        <w:rStyle w:val="234"/>
                      </w:rPr>
                      <w:fldChar w:fldCharType="separate"/>
                    </w:r>
                    <w:r>
                      <w:rPr>
                        <w:rStyle w:val="234"/>
                      </w:rPr>
                      <w:t>I</w:t>
                    </w:r>
                    <w:r>
                      <w:rPr>
                        <w:rStyle w:val="234"/>
                      </w:rPr>
                      <w:fldChar w:fldCharType="end"/>
                    </w: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691D13A">
                          <w:pPr>
                            <w:pStyle w:val="252"/>
                            <w:pBdr>
                              <w:top w:val="none" w:color="auto" w:sz="0" w:space="0"/>
                              <w:left w:val="none" w:color="auto" w:sz="0" w:space="0"/>
                              <w:bottom w:val="none" w:color="auto" w:sz="0" w:space="0"/>
                              <w:right w:val="none" w:color="auto" w:sz="0" w:space="0"/>
                              <w:between w:val="none" w:color="auto" w:sz="0" w:space="0"/>
                            </w:pBdr>
                            <w:spacing w:after="0" w:afterLines="0"/>
                            <w:rPr>
                              <w:rStyle w:val="234"/>
                            </w:rPr>
                          </w:pPr>
                          <w:r>
                            <w:rPr>
                              <w:rStyle w:val="234"/>
                            </w:rPr>
                            <w:fldChar w:fldCharType="begin"/>
                          </w:r>
                          <w:r>
                            <w:rPr>
                              <w:rStyle w:val="234"/>
                            </w:rPr>
                            <w:instrText xml:space="preserve"> PAGE  </w:instrText>
                          </w:r>
                          <w:r>
                            <w:rPr>
                              <w:rStyle w:val="234"/>
                            </w:rPr>
                            <w:fldChar w:fldCharType="separate"/>
                          </w:r>
                          <w:r>
                            <w:rPr>
                              <w:rStyle w:val="234"/>
                            </w:rPr>
                            <w:t>1</w:t>
                          </w:r>
                          <w:r>
                            <w:rPr>
                              <w:rStyle w:val="234"/>
                            </w:rPr>
                            <w:fldChar w:fldCharType="end"/>
                          </w:r>
                        </w:p>
                        <w:p w14:paraId="422DD75E"/>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7691D13A">
                    <w:pPr>
                      <w:pStyle w:val="252"/>
                      <w:pBdr>
                        <w:top w:val="none" w:color="auto" w:sz="0" w:space="0"/>
                        <w:left w:val="none" w:color="auto" w:sz="0" w:space="0"/>
                        <w:bottom w:val="none" w:color="auto" w:sz="0" w:space="0"/>
                        <w:right w:val="none" w:color="auto" w:sz="0" w:space="0"/>
                        <w:between w:val="none" w:color="auto" w:sz="0" w:space="0"/>
                      </w:pBdr>
                      <w:spacing w:after="0" w:afterLines="0"/>
                      <w:rPr>
                        <w:rStyle w:val="234"/>
                      </w:rPr>
                    </w:pPr>
                    <w:r>
                      <w:rPr>
                        <w:rStyle w:val="234"/>
                      </w:rPr>
                      <w:fldChar w:fldCharType="begin"/>
                    </w:r>
                    <w:r>
                      <w:rPr>
                        <w:rStyle w:val="234"/>
                      </w:rPr>
                      <w:instrText xml:space="preserve"> PAGE  </w:instrText>
                    </w:r>
                    <w:r>
                      <w:rPr>
                        <w:rStyle w:val="234"/>
                      </w:rPr>
                      <w:fldChar w:fldCharType="separate"/>
                    </w:r>
                    <w:r>
                      <w:rPr>
                        <w:rStyle w:val="234"/>
                      </w:rPr>
                      <w:t>1</w:t>
                    </w:r>
                    <w:r>
                      <w:rPr>
                        <w:rStyle w:val="234"/>
                      </w:rPr>
                      <w:fldChar w:fldCharType="end"/>
                    </w:r>
                  </w:p>
                  <w:p w14:paraId="422DD75E"/>
                </w:txbxContent>
              </v:textbox>
            </v:shape>
          </w:pict>
        </mc:Fallback>
      </mc:AlternateContent>
    </w:r>
  </w:p>
  <w:p w14:paraId="32F3681F">
    <w:pPr>
      <w:pStyle w:val="252"/>
      <w:spacing w:before="0"/>
      <w:rPr>
        <w:sz w:val="10"/>
        <w:szCs w:val="10"/>
      </w:rPr>
    </w:pP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C20D85">
    <w:pPr>
      <w:pStyle w:val="251"/>
      <w:framePr w:wrap="around" w:vAnchor="text" w:hAnchor="margin" w:xAlign="outside" w:y="1"/>
      <w:pBdr>
        <w:top w:val="none" w:color="auto" w:sz="0" w:space="0"/>
        <w:left w:val="none" w:color="auto" w:sz="0" w:space="0"/>
        <w:bottom w:val="none" w:color="auto" w:sz="0" w:space="0"/>
        <w:right w:val="none" w:color="auto" w:sz="0" w:space="0"/>
        <w:between w:val="none" w:color="auto" w:sz="0" w:space="0"/>
      </w:pBdr>
      <w:spacing w:after="0" w:afterLines="0"/>
      <w:rPr>
        <w:rStyle w:val="234"/>
      </w:rPr>
    </w:pPr>
    <w:r>
      <w:rPr>
        <w:rStyle w:val="234"/>
      </w:rPr>
      <w:fldChar w:fldCharType="begin"/>
    </w:r>
    <w:r>
      <w:rPr>
        <w:rStyle w:val="234"/>
      </w:rPr>
      <w:instrText xml:space="preserve"> PAGE  </w:instrText>
    </w:r>
    <w:r>
      <w:rPr>
        <w:rStyle w:val="234"/>
      </w:rPr>
      <w:fldChar w:fldCharType="separate"/>
    </w:r>
    <w:r>
      <w:rPr>
        <w:rStyle w:val="234"/>
      </w:rPr>
      <w:t>II</w:t>
    </w:r>
    <w:r>
      <w:rPr>
        <w:rStyle w:val="234"/>
      </w:rPr>
      <w:fldChar w:fldCharType="end"/>
    </w:r>
  </w:p>
  <w:p w14:paraId="0B9361D1">
    <w:pPr>
      <w:pStyle w:val="251"/>
      <w:spacing w:before="0"/>
      <w:ind w:right="360" w:firstLine="360" w:firstLineChars="0"/>
      <w:rPr>
        <w:rStyle w:val="234"/>
      </w:rPr>
    </w:pPr>
    <w:r>
      <w:rPr>
        <w:sz w:val="18"/>
      </w:rPr>
      <mc:AlternateContent>
        <mc:Choice Requires="wps">
          <w:drawing>
            <wp:anchor distT="0" distB="0" distL="114300" distR="114300" simplePos="0" relativeHeight="251663360"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E0D84BC">
                          <w:pPr>
                            <w:pStyle w:val="251"/>
                            <w:pBdr>
                              <w:top w:val="none" w:color="auto" w:sz="0" w:space="0"/>
                              <w:left w:val="none" w:color="auto" w:sz="0" w:space="0"/>
                              <w:bottom w:val="none" w:color="auto" w:sz="0" w:space="0"/>
                              <w:right w:val="none" w:color="auto" w:sz="0" w:space="0"/>
                              <w:between w:val="none" w:color="auto" w:sz="0" w:space="0"/>
                            </w:pBdr>
                            <w:spacing w:after="0" w:afterLines="0"/>
                            <w:rPr>
                              <w:rStyle w:val="234"/>
                            </w:rPr>
                          </w:pPr>
                          <w:r>
                            <w:rPr>
                              <w:rStyle w:val="234"/>
                            </w:rPr>
                            <w:fldChar w:fldCharType="begin"/>
                          </w:r>
                          <w:r>
                            <w:rPr>
                              <w:rStyle w:val="234"/>
                            </w:rPr>
                            <w:instrText xml:space="preserve"> PAGE  </w:instrText>
                          </w:r>
                          <w:r>
                            <w:rPr>
                              <w:rStyle w:val="234"/>
                            </w:rPr>
                            <w:fldChar w:fldCharType="separate"/>
                          </w:r>
                          <w:r>
                            <w:rPr>
                              <w:rStyle w:val="234"/>
                            </w:rPr>
                            <w:t>II</w:t>
                          </w:r>
                          <w:r>
                            <w:rPr>
                              <w:rStyle w:val="23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4E0D84BC">
                    <w:pPr>
                      <w:pStyle w:val="251"/>
                      <w:pBdr>
                        <w:top w:val="none" w:color="auto" w:sz="0" w:space="0"/>
                        <w:left w:val="none" w:color="auto" w:sz="0" w:space="0"/>
                        <w:bottom w:val="none" w:color="auto" w:sz="0" w:space="0"/>
                        <w:right w:val="none" w:color="auto" w:sz="0" w:space="0"/>
                        <w:between w:val="none" w:color="auto" w:sz="0" w:space="0"/>
                      </w:pBdr>
                      <w:spacing w:after="0" w:afterLines="0"/>
                      <w:rPr>
                        <w:rStyle w:val="234"/>
                      </w:rPr>
                    </w:pPr>
                    <w:r>
                      <w:rPr>
                        <w:rStyle w:val="234"/>
                      </w:rPr>
                      <w:fldChar w:fldCharType="begin"/>
                    </w:r>
                    <w:r>
                      <w:rPr>
                        <w:rStyle w:val="234"/>
                      </w:rPr>
                      <w:instrText xml:space="preserve"> PAGE  </w:instrText>
                    </w:r>
                    <w:r>
                      <w:rPr>
                        <w:rStyle w:val="234"/>
                      </w:rPr>
                      <w:fldChar w:fldCharType="separate"/>
                    </w:r>
                    <w:r>
                      <w:rPr>
                        <w:rStyle w:val="234"/>
                      </w:rPr>
                      <w:t>II</w:t>
                    </w:r>
                    <w:r>
                      <w:rPr>
                        <w:rStyle w:val="234"/>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EC54CB3">
                          <w:pPr>
                            <w:pStyle w:val="251"/>
                            <w:pBdr>
                              <w:top w:val="none" w:color="auto" w:sz="0" w:space="0"/>
                              <w:left w:val="none" w:color="auto" w:sz="0" w:space="0"/>
                              <w:bottom w:val="none" w:color="auto" w:sz="0" w:space="0"/>
                              <w:right w:val="none" w:color="auto" w:sz="0" w:space="0"/>
                              <w:between w:val="none" w:color="auto" w:sz="0" w:space="0"/>
                            </w:pBdr>
                            <w:spacing w:after="0" w:afterLines="0"/>
                            <w:rPr>
                              <w:rStyle w:val="234"/>
                            </w:rPr>
                          </w:pPr>
                          <w:r>
                            <w:rPr>
                              <w:rStyle w:val="234"/>
                            </w:rPr>
                            <w:fldChar w:fldCharType="begin"/>
                          </w:r>
                          <w:r>
                            <w:rPr>
                              <w:rStyle w:val="234"/>
                            </w:rPr>
                            <w:instrText xml:space="preserve"> PAGE  </w:instrText>
                          </w:r>
                          <w:r>
                            <w:rPr>
                              <w:rStyle w:val="234"/>
                            </w:rPr>
                            <w:fldChar w:fldCharType="separate"/>
                          </w:r>
                          <w:r>
                            <w:rPr>
                              <w:rStyle w:val="234"/>
                            </w:rPr>
                            <w:t>1</w:t>
                          </w:r>
                          <w:r>
                            <w:rPr>
                              <w:rStyle w:val="234"/>
                            </w:rPr>
                            <w:fldChar w:fldCharType="end"/>
                          </w:r>
                        </w:p>
                        <w:p w14:paraId="5C6099C7"/>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0EC54CB3">
                    <w:pPr>
                      <w:pStyle w:val="251"/>
                      <w:pBdr>
                        <w:top w:val="none" w:color="auto" w:sz="0" w:space="0"/>
                        <w:left w:val="none" w:color="auto" w:sz="0" w:space="0"/>
                        <w:bottom w:val="none" w:color="auto" w:sz="0" w:space="0"/>
                        <w:right w:val="none" w:color="auto" w:sz="0" w:space="0"/>
                        <w:between w:val="none" w:color="auto" w:sz="0" w:space="0"/>
                      </w:pBdr>
                      <w:spacing w:after="0" w:afterLines="0"/>
                      <w:rPr>
                        <w:rStyle w:val="234"/>
                      </w:rPr>
                    </w:pPr>
                    <w:r>
                      <w:rPr>
                        <w:rStyle w:val="234"/>
                      </w:rPr>
                      <w:fldChar w:fldCharType="begin"/>
                    </w:r>
                    <w:r>
                      <w:rPr>
                        <w:rStyle w:val="234"/>
                      </w:rPr>
                      <w:instrText xml:space="preserve"> PAGE  </w:instrText>
                    </w:r>
                    <w:r>
                      <w:rPr>
                        <w:rStyle w:val="234"/>
                      </w:rPr>
                      <w:fldChar w:fldCharType="separate"/>
                    </w:r>
                    <w:r>
                      <w:rPr>
                        <w:rStyle w:val="234"/>
                      </w:rPr>
                      <w:t>1</w:t>
                    </w:r>
                    <w:r>
                      <w:rPr>
                        <w:rStyle w:val="234"/>
                      </w:rPr>
                      <w:fldChar w:fldCharType="end"/>
                    </w:r>
                  </w:p>
                  <w:p w14:paraId="5C6099C7"/>
                </w:txbxContent>
              </v:textbox>
            </v:shape>
          </w:pict>
        </mc:Fallback>
      </mc:AlternateContent>
    </w:r>
  </w:p>
  <w:p w14:paraId="61D318D7">
    <w:pPr>
      <w:pStyle w:val="251"/>
      <w:spacing w:before="0"/>
      <w:rPr>
        <w:sz w:val="10"/>
        <w:szCs w:val="10"/>
      </w:rP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9208F">
    <w:pPr>
      <w:pStyle w:val="60"/>
      <w:framePr w:wrap="around" w:vAnchor="text" w:hAnchor="margin" w:xAlign="outside" w:y="1"/>
      <w:pBdr>
        <w:top w:val="none" w:color="auto" w:sz="0" w:space="0"/>
        <w:left w:val="none" w:color="auto" w:sz="0" w:space="0"/>
        <w:bottom w:val="none" w:color="auto" w:sz="0" w:space="0"/>
        <w:right w:val="none" w:color="auto" w:sz="0" w:space="0"/>
        <w:between w:val="none" w:color="auto" w:sz="0" w:space="0"/>
      </w:pBdr>
      <w:spacing w:after="0" w:afterLines="0"/>
    </w:pPr>
    <w:r>
      <w:rPr>
        <w:rStyle w:val="234"/>
      </w:rPr>
      <w:fldChar w:fldCharType="begin"/>
    </w:r>
    <w:r>
      <w:rPr>
        <w:rStyle w:val="234"/>
      </w:rPr>
      <w:instrText xml:space="preserve"> PAGE  </w:instrText>
    </w:r>
    <w:r>
      <w:rPr>
        <w:rStyle w:val="234"/>
      </w:rPr>
      <w:fldChar w:fldCharType="separate"/>
    </w:r>
    <w:r>
      <w:rPr>
        <w:rStyle w:val="234"/>
      </w:rPr>
      <w:t>III</w:t>
    </w:r>
    <w:r>
      <w:rPr>
        <w:rStyle w:val="234"/>
      </w:rPr>
      <w:fldChar w:fldCharType="end"/>
    </w:r>
  </w:p>
  <w:p w14:paraId="079AEF4A">
    <w:pPr>
      <w:pStyle w:val="60"/>
      <w:ind w:right="360" w:firstLine="360" w:firstLineChars="0"/>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C5989EF">
    <w:pPr>
      <w:pStyle w:val="253"/>
      <w:bidi w:val="0"/>
      <w:rPr>
        <w:rFonts w:hint="eastAsia"/>
        <w:lang w:eastAsia="zh-CN"/>
      </w:rPr>
    </w:pPr>
    <w:r>
      <w:rPr>
        <w:rFonts w:hint="eastAsia"/>
        <w:lang w:eastAsia="zh-CN"/>
      </w:rPr>
      <w:t xml:space="preserve"> </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0E15EC">
    <w:pPr>
      <w:pStyle w:val="254"/>
      <w:bidi w:val="0"/>
      <w:rPr>
        <w:rFonts w:hint="eastAsia"/>
        <w:lang w:eastAsia="zh-CN"/>
      </w:rPr>
    </w:pPr>
    <w:r>
      <w:rPr>
        <w:rFonts w:hint="eastAsia"/>
        <w:lang w:eastAsia="zh-CN"/>
      </w:rPr>
      <w:t>DB44/</w:t>
    </w:r>
    <w:r>
      <w:rPr>
        <w:rFonts w:hint="eastAsia"/>
        <w:lang w:val="en-US" w:eastAsia="zh-CN"/>
      </w:rPr>
      <w:t>T</w:t>
    </w:r>
    <w:r>
      <w:rPr>
        <w:rFonts w:hint="eastAsia"/>
        <w:lang w:eastAsia="zh-CN"/>
      </w:rPr>
      <w:t xml:space="preserve"> XXXX-XXXX</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029BBCC">
    <w:pPr>
      <w:pStyle w:val="255"/>
      <w:bidi w:val="0"/>
      <w:rPr>
        <w:rFonts w:hint="eastAsia"/>
        <w:lang w:eastAsia="zh-CN"/>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030E1BB">
    <w:pPr>
      <w:pStyle w:val="253"/>
      <w:bidi w:val="0"/>
      <w:rPr>
        <w:rFonts w:hint="eastAsia"/>
        <w:lang w:eastAsia="zh-CN"/>
      </w:rPr>
    </w:pPr>
    <w:r>
      <w:rPr>
        <w:rFonts w:hint="eastAsia"/>
        <w:lang w:eastAsia="zh-CN"/>
      </w:rPr>
      <w:t>DB44/</w:t>
    </w:r>
    <w:r>
      <w:rPr>
        <w:rFonts w:hint="eastAsia"/>
        <w:lang w:val="en-US" w:eastAsia="zh-CN"/>
      </w:rPr>
      <w:t>T</w:t>
    </w:r>
    <w:r>
      <w:rPr>
        <w:rFonts w:hint="eastAsia"/>
        <w:lang w:eastAsia="zh-CN"/>
      </w:rPr>
      <w:t xml:space="preserve"> XXXX-XXXX</w:t>
    </w: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3C6ED9">
    <w:pPr>
      <w:pStyle w:val="62"/>
      <w:ind w:firstLine="360"/>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F0162C">
    <w:pPr>
      <w:pStyle w:val="62"/>
      <w:ind w:firstLine="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0B1C863"/>
    <w:multiLevelType w:val="multilevel"/>
    <w:tmpl w:val="A0B1C863"/>
    <w:lvl w:ilvl="0" w:tentative="0">
      <w:start w:val="1"/>
      <w:numFmt w:val="lowerLetter"/>
      <w:pStyle w:val="305"/>
      <w:lvlText w:val="%1)"/>
      <w:lvlJc w:val="left"/>
      <w:pPr>
        <w:tabs>
          <w:tab w:val="left" w:pos="840"/>
        </w:tabs>
        <w:ind w:left="839" w:hanging="419"/>
      </w:pPr>
      <w:rPr>
        <w:rFonts w:hint="eastAsia" w:ascii="宋体" w:eastAsia="宋体"/>
        <w:b w:val="0"/>
        <w:i w:val="0"/>
        <w:sz w:val="21"/>
        <w:szCs w:val="21"/>
      </w:rPr>
    </w:lvl>
    <w:lvl w:ilvl="1" w:tentative="0">
      <w:start w:val="1"/>
      <w:numFmt w:val="decimal"/>
      <w:pStyle w:val="294"/>
      <w:lvlText w:val="%2)"/>
      <w:lvlJc w:val="left"/>
      <w:pPr>
        <w:tabs>
          <w:tab w:val="left" w:pos="1260"/>
        </w:tabs>
        <w:ind w:left="1259" w:hanging="419"/>
      </w:pPr>
      <w:rPr>
        <w:rFonts w:hint="eastAsia"/>
      </w:rPr>
    </w:lvl>
    <w:lvl w:ilvl="2" w:tentative="0">
      <w:start w:val="1"/>
      <w:numFmt w:val="decimal"/>
      <w:lvlText w:val="(%3)"/>
      <w:lvlJc w:val="left"/>
      <w:pPr>
        <w:tabs>
          <w:tab w:val="left" w:pos="0"/>
        </w:tabs>
        <w:ind w:left="1679" w:hanging="420"/>
      </w:pPr>
      <w:rPr>
        <w:rFonts w:hint="eastAsia" w:ascii="宋体" w:eastAsia="宋体"/>
        <w:b w:val="0"/>
        <w:i w:val="0"/>
        <w:sz w:val="21"/>
        <w:szCs w:val="21"/>
      </w:rPr>
    </w:lvl>
    <w:lvl w:ilvl="3" w:tentative="0">
      <w:start w:val="1"/>
      <w:numFmt w:val="decimal"/>
      <w:lvlText w:val="%4."/>
      <w:lvlJc w:val="left"/>
      <w:pPr>
        <w:tabs>
          <w:tab w:val="left" w:pos="2100"/>
        </w:tabs>
        <w:ind w:left="2099" w:hanging="419"/>
      </w:pPr>
      <w:rPr>
        <w:rFonts w:hint="eastAsia"/>
      </w:rPr>
    </w:lvl>
    <w:lvl w:ilvl="4" w:tentative="0">
      <w:start w:val="1"/>
      <w:numFmt w:val="lowerLetter"/>
      <w:lvlText w:val="%5)"/>
      <w:lvlJc w:val="left"/>
      <w:pPr>
        <w:tabs>
          <w:tab w:val="left" w:pos="2520"/>
        </w:tabs>
        <w:ind w:left="2519" w:hanging="419"/>
      </w:pPr>
      <w:rPr>
        <w:rFonts w:hint="eastAsia"/>
      </w:rPr>
    </w:lvl>
    <w:lvl w:ilvl="5" w:tentative="0">
      <w:start w:val="1"/>
      <w:numFmt w:val="lowerRoman"/>
      <w:lvlText w:val="%6."/>
      <w:lvlJc w:val="right"/>
      <w:pPr>
        <w:tabs>
          <w:tab w:val="left" w:pos="2940"/>
        </w:tabs>
        <w:ind w:left="2939" w:hanging="419"/>
      </w:pPr>
      <w:rPr>
        <w:rFonts w:hint="eastAsia"/>
      </w:rPr>
    </w:lvl>
    <w:lvl w:ilvl="6" w:tentative="0">
      <w:start w:val="1"/>
      <w:numFmt w:val="decimal"/>
      <w:lvlText w:val="%7."/>
      <w:lvlJc w:val="left"/>
      <w:pPr>
        <w:tabs>
          <w:tab w:val="left" w:pos="3360"/>
        </w:tabs>
        <w:ind w:left="3359" w:hanging="419"/>
      </w:pPr>
      <w:rPr>
        <w:rFonts w:hint="eastAsia"/>
      </w:rPr>
    </w:lvl>
    <w:lvl w:ilvl="7" w:tentative="0">
      <w:start w:val="1"/>
      <w:numFmt w:val="lowerLetter"/>
      <w:lvlText w:val="%8)"/>
      <w:lvlJc w:val="left"/>
      <w:pPr>
        <w:tabs>
          <w:tab w:val="left" w:pos="3780"/>
        </w:tabs>
        <w:ind w:left="3779" w:hanging="419"/>
      </w:pPr>
      <w:rPr>
        <w:rFonts w:hint="eastAsia"/>
      </w:rPr>
    </w:lvl>
    <w:lvl w:ilvl="8" w:tentative="0">
      <w:start w:val="1"/>
      <w:numFmt w:val="lowerRoman"/>
      <w:lvlText w:val="%9."/>
      <w:lvlJc w:val="right"/>
      <w:pPr>
        <w:tabs>
          <w:tab w:val="left" w:pos="4200"/>
        </w:tabs>
        <w:ind w:left="4199" w:hanging="419"/>
      </w:pPr>
      <w:rPr>
        <w:rFonts w:hint="eastAsia"/>
      </w:rPr>
    </w:lvl>
  </w:abstractNum>
  <w:abstractNum w:abstractNumId="1">
    <w:nsid w:val="FFFFFF7C"/>
    <w:multiLevelType w:val="singleLevel"/>
    <w:tmpl w:val="FFFFFF7C"/>
    <w:lvl w:ilvl="0" w:tentative="0">
      <w:start w:val="1"/>
      <w:numFmt w:val="decimal"/>
      <w:pStyle w:val="68"/>
      <w:lvlText w:val="%1."/>
      <w:lvlJc w:val="left"/>
      <w:pPr>
        <w:tabs>
          <w:tab w:val="left" w:pos="2040"/>
        </w:tabs>
        <w:ind w:left="2040" w:leftChars="800" w:hanging="360" w:hangingChars="200"/>
      </w:pPr>
    </w:lvl>
  </w:abstractNum>
  <w:abstractNum w:abstractNumId="2">
    <w:nsid w:val="FFFFFF7D"/>
    <w:multiLevelType w:val="singleLevel"/>
    <w:tmpl w:val="FFFFFF7D"/>
    <w:lvl w:ilvl="0" w:tentative="0">
      <w:start w:val="1"/>
      <w:numFmt w:val="decimal"/>
      <w:pStyle w:val="52"/>
      <w:lvlText w:val="%1."/>
      <w:lvlJc w:val="left"/>
      <w:pPr>
        <w:tabs>
          <w:tab w:val="left" w:pos="1620"/>
        </w:tabs>
        <w:ind w:left="1620" w:leftChars="600" w:hanging="360" w:hangingChars="200"/>
      </w:pPr>
    </w:lvl>
  </w:abstractNum>
  <w:abstractNum w:abstractNumId="3">
    <w:nsid w:val="FFFFFF7E"/>
    <w:multiLevelType w:val="singleLevel"/>
    <w:tmpl w:val="FFFFFF7E"/>
    <w:lvl w:ilvl="0" w:tentative="0">
      <w:start w:val="1"/>
      <w:numFmt w:val="decimal"/>
      <w:pStyle w:val="43"/>
      <w:lvlText w:val="%1."/>
      <w:lvlJc w:val="left"/>
      <w:pPr>
        <w:tabs>
          <w:tab w:val="left" w:pos="1200"/>
        </w:tabs>
        <w:ind w:left="1200" w:leftChars="400" w:hanging="360" w:hangingChars="200"/>
      </w:pPr>
    </w:lvl>
  </w:abstractNum>
  <w:abstractNum w:abstractNumId="4">
    <w:nsid w:val="FFFFFF7F"/>
    <w:multiLevelType w:val="singleLevel"/>
    <w:tmpl w:val="FFFFFF7F"/>
    <w:lvl w:ilvl="0" w:tentative="0">
      <w:start w:val="1"/>
      <w:numFmt w:val="decimal"/>
      <w:pStyle w:val="22"/>
      <w:lvlText w:val="%1."/>
      <w:lvlJc w:val="left"/>
      <w:pPr>
        <w:tabs>
          <w:tab w:val="left" w:pos="780"/>
        </w:tabs>
        <w:ind w:left="780" w:leftChars="200" w:hanging="360" w:hangingChars="200"/>
      </w:pPr>
    </w:lvl>
  </w:abstractNum>
  <w:abstractNum w:abstractNumId="5">
    <w:nsid w:val="FFFFFF80"/>
    <w:multiLevelType w:val="singleLevel"/>
    <w:tmpl w:val="FFFFFF80"/>
    <w:lvl w:ilvl="0" w:tentative="0">
      <w:start w:val="1"/>
      <w:numFmt w:val="bullet"/>
      <w:pStyle w:val="51"/>
      <w:lvlText w:val=""/>
      <w:lvlJc w:val="left"/>
      <w:pPr>
        <w:tabs>
          <w:tab w:val="left" w:pos="2040"/>
        </w:tabs>
        <w:ind w:left="2040" w:leftChars="800" w:hanging="360" w:hangingChars="200"/>
      </w:pPr>
      <w:rPr>
        <w:rFonts w:hint="default" w:ascii="Wingdings" w:hAnsi="Wingdings"/>
      </w:rPr>
    </w:lvl>
  </w:abstractNum>
  <w:abstractNum w:abstractNumId="6">
    <w:nsid w:val="FFFFFF81"/>
    <w:multiLevelType w:val="singleLevel"/>
    <w:tmpl w:val="FFFFFF81"/>
    <w:lvl w:ilvl="0" w:tentative="0">
      <w:start w:val="1"/>
      <w:numFmt w:val="bullet"/>
      <w:pStyle w:val="25"/>
      <w:lvlText w:val=""/>
      <w:lvlJc w:val="left"/>
      <w:pPr>
        <w:tabs>
          <w:tab w:val="left" w:pos="1620"/>
        </w:tabs>
        <w:ind w:left="1620" w:leftChars="600" w:hanging="360" w:hangingChars="200"/>
      </w:pPr>
      <w:rPr>
        <w:rFonts w:hint="default" w:ascii="Wingdings" w:hAnsi="Wingdings"/>
      </w:rPr>
    </w:lvl>
  </w:abstractNum>
  <w:abstractNum w:abstractNumId="7">
    <w:nsid w:val="FFFFFF82"/>
    <w:multiLevelType w:val="singleLevel"/>
    <w:tmpl w:val="FFFFFF82"/>
    <w:lvl w:ilvl="0" w:tentative="0">
      <w:start w:val="1"/>
      <w:numFmt w:val="bullet"/>
      <w:pStyle w:val="41"/>
      <w:lvlText w:val=""/>
      <w:lvlJc w:val="left"/>
      <w:pPr>
        <w:tabs>
          <w:tab w:val="left" w:pos="1200"/>
        </w:tabs>
        <w:ind w:left="1200" w:leftChars="400" w:hanging="360" w:hangingChars="200"/>
      </w:pPr>
      <w:rPr>
        <w:rFonts w:hint="default" w:ascii="Wingdings" w:hAnsi="Wingdings"/>
      </w:rPr>
    </w:lvl>
  </w:abstractNum>
  <w:abstractNum w:abstractNumId="8">
    <w:nsid w:val="FFFFFF83"/>
    <w:multiLevelType w:val="singleLevel"/>
    <w:tmpl w:val="FFFFFF83"/>
    <w:lvl w:ilvl="0" w:tentative="0">
      <w:start w:val="1"/>
      <w:numFmt w:val="bullet"/>
      <w:pStyle w:val="47"/>
      <w:lvlText w:val=""/>
      <w:lvlJc w:val="left"/>
      <w:pPr>
        <w:tabs>
          <w:tab w:val="left" w:pos="780"/>
        </w:tabs>
        <w:ind w:left="780" w:leftChars="200" w:hanging="360" w:hangingChars="200"/>
      </w:pPr>
      <w:rPr>
        <w:rFonts w:hint="default" w:ascii="Wingdings" w:hAnsi="Wingdings"/>
      </w:rPr>
    </w:lvl>
  </w:abstractNum>
  <w:abstractNum w:abstractNumId="9">
    <w:nsid w:val="FFFFFF88"/>
    <w:multiLevelType w:val="singleLevel"/>
    <w:tmpl w:val="FFFFFF88"/>
    <w:lvl w:ilvl="0" w:tentative="0">
      <w:start w:val="1"/>
      <w:numFmt w:val="decimal"/>
      <w:pStyle w:val="28"/>
      <w:lvlText w:val="%1."/>
      <w:lvlJc w:val="left"/>
      <w:pPr>
        <w:tabs>
          <w:tab w:val="left" w:pos="360"/>
        </w:tabs>
        <w:ind w:left="360" w:hanging="360" w:hangingChars="200"/>
      </w:pPr>
    </w:lvl>
  </w:abstractNum>
  <w:abstractNum w:abstractNumId="10">
    <w:nsid w:val="FFFFFF89"/>
    <w:multiLevelType w:val="singleLevel"/>
    <w:tmpl w:val="FFFFFF89"/>
    <w:lvl w:ilvl="0" w:tentative="0">
      <w:start w:val="1"/>
      <w:numFmt w:val="bullet"/>
      <w:pStyle w:val="32"/>
      <w:lvlText w:val=""/>
      <w:lvlJc w:val="left"/>
      <w:pPr>
        <w:tabs>
          <w:tab w:val="left" w:pos="360"/>
        </w:tabs>
        <w:ind w:left="360" w:hanging="360" w:hangingChars="200"/>
      </w:pPr>
      <w:rPr>
        <w:rFonts w:hint="default" w:ascii="Wingdings" w:hAnsi="Wingdings"/>
      </w:rPr>
    </w:lvl>
  </w:abstractNum>
  <w:abstractNum w:abstractNumId="11">
    <w:nsid w:val="079102AD"/>
    <w:multiLevelType w:val="multilevel"/>
    <w:tmpl w:val="079102AD"/>
    <w:lvl w:ilvl="0" w:tentative="0">
      <w:start w:val="1"/>
      <w:numFmt w:val="decimal"/>
      <w:pStyle w:val="304"/>
      <w:suff w:val="nothing"/>
      <w:lvlText w:val="注%1："/>
      <w:lvlJc w:val="left"/>
      <w:pPr>
        <w:ind w:left="811" w:hanging="448"/>
      </w:pPr>
      <w:rPr>
        <w:rFonts w:ascii="黑体" w:hAnsi="黑体" w:eastAsia="黑体" w:cs="Times New Roman"/>
        <w:b w:val="0"/>
        <w:bCs w:val="0"/>
        <w:i w:val="0"/>
        <w:iCs w:val="0"/>
        <w:caps w:val="0"/>
        <w:smallCaps w:val="0"/>
        <w:strike w:val="0"/>
        <w:dstrike w:val="0"/>
        <w:outline w:val="0"/>
        <w:shadow w:val="0"/>
        <w:emboss w:val="0"/>
        <w:imprint w:val="0"/>
        <w:vanish w:val="0"/>
        <w:spacing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1" w:tentative="0">
      <w:start w:val="1"/>
      <w:numFmt w:val="lowerLetter"/>
      <w:lvlText w:val="%2)"/>
      <w:lvlJc w:val="left"/>
      <w:pPr>
        <w:tabs>
          <w:tab w:val="left" w:pos="0"/>
        </w:tabs>
        <w:ind w:left="992" w:hanging="629"/>
      </w:pPr>
      <w:rPr>
        <w:rFonts w:hint="eastAsia"/>
      </w:rPr>
    </w:lvl>
    <w:lvl w:ilvl="2" w:tentative="0">
      <w:start w:val="1"/>
      <w:numFmt w:val="lowerRoman"/>
      <w:lvlText w:val="%3."/>
      <w:lvlJc w:val="right"/>
      <w:pPr>
        <w:tabs>
          <w:tab w:val="left" w:pos="0"/>
        </w:tabs>
        <w:ind w:left="992" w:hanging="629"/>
      </w:pPr>
      <w:rPr>
        <w:rFonts w:hint="eastAsia"/>
      </w:rPr>
    </w:lvl>
    <w:lvl w:ilvl="3" w:tentative="0">
      <w:start w:val="1"/>
      <w:numFmt w:val="decimal"/>
      <w:lvlText w:val="%4."/>
      <w:lvlJc w:val="left"/>
      <w:pPr>
        <w:tabs>
          <w:tab w:val="left" w:pos="0"/>
        </w:tabs>
        <w:ind w:left="992" w:hanging="629"/>
      </w:pPr>
      <w:rPr>
        <w:rFonts w:hint="eastAsia"/>
      </w:rPr>
    </w:lvl>
    <w:lvl w:ilvl="4" w:tentative="0">
      <w:start w:val="1"/>
      <w:numFmt w:val="lowerLetter"/>
      <w:lvlText w:val="%5)"/>
      <w:lvlJc w:val="left"/>
      <w:pPr>
        <w:tabs>
          <w:tab w:val="left" w:pos="0"/>
        </w:tabs>
        <w:ind w:left="992" w:hanging="629"/>
      </w:pPr>
      <w:rPr>
        <w:rFonts w:hint="eastAsia"/>
      </w:rPr>
    </w:lvl>
    <w:lvl w:ilvl="5" w:tentative="0">
      <w:start w:val="1"/>
      <w:numFmt w:val="lowerRoman"/>
      <w:lvlText w:val="%6."/>
      <w:lvlJc w:val="right"/>
      <w:pPr>
        <w:tabs>
          <w:tab w:val="left" w:pos="0"/>
        </w:tabs>
        <w:ind w:left="992" w:hanging="629"/>
      </w:pPr>
      <w:rPr>
        <w:rFonts w:hint="eastAsia"/>
      </w:rPr>
    </w:lvl>
    <w:lvl w:ilvl="6" w:tentative="0">
      <w:start w:val="1"/>
      <w:numFmt w:val="decimal"/>
      <w:lvlText w:val="%7."/>
      <w:lvlJc w:val="left"/>
      <w:pPr>
        <w:tabs>
          <w:tab w:val="left" w:pos="0"/>
        </w:tabs>
        <w:ind w:left="992" w:hanging="629"/>
      </w:pPr>
      <w:rPr>
        <w:rFonts w:hint="eastAsia"/>
      </w:rPr>
    </w:lvl>
    <w:lvl w:ilvl="7" w:tentative="0">
      <w:start w:val="1"/>
      <w:numFmt w:val="lowerLetter"/>
      <w:lvlText w:val="%8)"/>
      <w:lvlJc w:val="left"/>
      <w:pPr>
        <w:tabs>
          <w:tab w:val="left" w:pos="0"/>
        </w:tabs>
        <w:ind w:left="992" w:hanging="629"/>
      </w:pPr>
      <w:rPr>
        <w:rFonts w:hint="eastAsia"/>
      </w:rPr>
    </w:lvl>
    <w:lvl w:ilvl="8" w:tentative="0">
      <w:start w:val="1"/>
      <w:numFmt w:val="lowerRoman"/>
      <w:lvlText w:val="%9."/>
      <w:lvlJc w:val="right"/>
      <w:pPr>
        <w:tabs>
          <w:tab w:val="left" w:pos="0"/>
        </w:tabs>
        <w:ind w:left="992" w:hanging="629"/>
      </w:pPr>
      <w:rPr>
        <w:rFonts w:hint="eastAsia"/>
      </w:rPr>
    </w:lvl>
  </w:abstractNum>
  <w:abstractNum w:abstractNumId="12">
    <w:nsid w:val="07ED3FEA"/>
    <w:multiLevelType w:val="multilevel"/>
    <w:tmpl w:val="07ED3FEA"/>
    <w:lvl w:ilvl="0" w:tentative="0">
      <w:start w:val="1"/>
      <w:numFmt w:val="none"/>
      <w:lvlText w:val="%1"/>
      <w:lvlJc w:val="left"/>
      <w:pPr>
        <w:ind w:left="425" w:hanging="425"/>
      </w:pPr>
      <w:rPr>
        <w:rFonts w:hint="eastAsia"/>
      </w:rPr>
    </w:lvl>
    <w:lvl w:ilvl="1" w:tentative="0">
      <w:start w:val="1"/>
      <w:numFmt w:val="decimal"/>
      <w:pStyle w:val="519"/>
      <w:suff w:val="nothing"/>
      <w:lvlText w:val="%10.%2 "/>
      <w:lvlJc w:val="left"/>
      <w:pPr>
        <w:ind w:left="0" w:firstLine="0"/>
      </w:pPr>
      <w:rPr>
        <w:rFonts w:hint="eastAsia" w:ascii="黑体" w:eastAsia="黑体" w:hAnsiTheme="minorHAnsi"/>
        <w:b w:val="0"/>
        <w:i w:val="0"/>
        <w:sz w:val="21"/>
      </w:rPr>
    </w:lvl>
    <w:lvl w:ilvl="2" w:tentative="0">
      <w:start w:val="1"/>
      <w:numFmt w:val="decimal"/>
      <w:pStyle w:val="511"/>
      <w:suff w:val="nothing"/>
      <w:lvlText w:val="%10.%2.%3 "/>
      <w:lvlJc w:val="left"/>
      <w:pPr>
        <w:ind w:left="0" w:firstLine="0"/>
      </w:pPr>
      <w:rPr>
        <w:rFonts w:hint="eastAsia" w:ascii="黑体" w:eastAsia="黑体" w:hAnsiTheme="minorHAnsi"/>
        <w:b w:val="0"/>
        <w:i w:val="0"/>
        <w:sz w:val="21"/>
      </w:rPr>
    </w:lvl>
    <w:lvl w:ilvl="3" w:tentative="0">
      <w:start w:val="1"/>
      <w:numFmt w:val="decimal"/>
      <w:pStyle w:val="513"/>
      <w:suff w:val="nothing"/>
      <w:lvlText w:val="%10.%2.%3.%4 "/>
      <w:lvlJc w:val="left"/>
      <w:pPr>
        <w:ind w:left="0" w:firstLine="0"/>
      </w:pPr>
      <w:rPr>
        <w:rFonts w:hint="eastAsia" w:ascii="黑体" w:eastAsia="黑体" w:hAnsiTheme="minorHAnsi"/>
        <w:b w:val="0"/>
        <w:i w:val="0"/>
        <w:sz w:val="21"/>
      </w:rPr>
    </w:lvl>
    <w:lvl w:ilvl="4" w:tentative="0">
      <w:start w:val="1"/>
      <w:numFmt w:val="decimal"/>
      <w:pStyle w:val="515"/>
      <w:suff w:val="nothing"/>
      <w:lvlText w:val="%10.%2.%3.%4.%5 "/>
      <w:lvlJc w:val="left"/>
      <w:pPr>
        <w:ind w:left="0" w:firstLine="0"/>
      </w:pPr>
      <w:rPr>
        <w:rFonts w:hint="eastAsia" w:ascii="黑体" w:eastAsia="黑体" w:hAnsiTheme="minorHAnsi"/>
        <w:b w:val="0"/>
        <w:i w:val="0"/>
        <w:sz w:val="21"/>
      </w:rPr>
    </w:lvl>
    <w:lvl w:ilvl="5" w:tentative="0">
      <w:start w:val="1"/>
      <w:numFmt w:val="decimal"/>
      <w:pStyle w:val="517"/>
      <w:suff w:val="nothing"/>
      <w:lvlText w:val="%10.%2.%3.%4.%5.%6 "/>
      <w:lvlJc w:val="left"/>
      <w:pPr>
        <w:ind w:left="0" w:firstLine="0"/>
      </w:pPr>
      <w:rPr>
        <w:rFonts w:hint="eastAsia" w:ascii="黑体" w:eastAsia="黑体" w:hAnsiTheme="minorHAnsi"/>
        <w:b w:val="0"/>
        <w:i w:val="0"/>
        <w:sz w:val="21"/>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13">
    <w:nsid w:val="09227E31"/>
    <w:multiLevelType w:val="multilevel"/>
    <w:tmpl w:val="09227E31"/>
    <w:lvl w:ilvl="0" w:tentative="0">
      <w:start w:val="1"/>
      <w:numFmt w:val="none"/>
      <w:suff w:val="nothing"/>
      <w:lvlText w:val=""/>
      <w:lvlJc w:val="left"/>
      <w:pPr>
        <w:ind w:left="0" w:firstLine="0"/>
      </w:pPr>
      <w:rPr>
        <w:rFonts w:hint="eastAsia" w:ascii="黑体" w:hAnsi="Times New Roman" w:eastAsia="黑体"/>
        <w:b/>
        <w:i w:val="0"/>
        <w:sz w:val="21"/>
      </w:rPr>
    </w:lvl>
    <w:lvl w:ilvl="1" w:tentative="0">
      <w:start w:val="1"/>
      <w:numFmt w:val="decimal"/>
      <w:pStyle w:val="301"/>
      <w:suff w:val="nothing"/>
      <w:lvlText w:val="表%2　"/>
      <w:lvlJc w:val="left"/>
      <w:pPr>
        <w:ind w:left="0" w:firstLine="0"/>
      </w:pPr>
      <w:rPr>
        <w:rFonts w:hint="eastAsia" w:ascii="黑体" w:hAnsi="Times New Roman" w:eastAsia="黑体"/>
        <w:b w:val="0"/>
        <w:i w:val="0"/>
        <w:caps w:val="0"/>
        <w:strike w:val="0"/>
        <w:dstrike w:val="0"/>
        <w:snapToGrid w:val="0"/>
        <w:vanish w:val="0"/>
        <w:kern w:val="0"/>
        <w:sz w:val="21"/>
        <w:szCs w:val="21"/>
        <w:u w:val="none"/>
        <w:vertAlign w:val="baseline"/>
        <w14:cntxtalts w14:val="0"/>
      </w:rPr>
    </w:lvl>
    <w:lvl w:ilvl="2" w:tentative="0">
      <w:start w:val="1"/>
      <w:numFmt w:val="none"/>
      <w:pStyle w:val="316"/>
      <w:suff w:val="nothing"/>
      <w:lvlText w:val="%1表%2　"/>
      <w:lvlJc w:val="left"/>
      <w:pPr>
        <w:ind w:left="0" w:firstLine="0"/>
      </w:pPr>
      <w:rPr>
        <w:rFonts w:hint="eastAsia" w:ascii="黑体" w:hAnsi="黑体" w:eastAsia="黑体" w:cs="Times New Roman"/>
        <w:b w:val="0"/>
        <w:bCs w:val="0"/>
        <w:i w:val="0"/>
        <w:iCs w:val="0"/>
        <w:caps w:val="0"/>
        <w:smallCaps w:val="0"/>
        <w:strike w:val="0"/>
        <w:dstrike w:val="0"/>
        <w:outline w:val="0"/>
        <w:shadow w:val="0"/>
        <w:emboss w:val="0"/>
        <w:imprint w:val="0"/>
        <w:snapToGrid w:val="0"/>
        <w:vanish w:val="0"/>
        <w:spacing w:val="0"/>
        <w:w w:val="10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suff w:val="nothing"/>
      <w:lvlText w:val="%1%2.%3.%4　"/>
      <w:lvlJc w:val="left"/>
      <w:pPr>
        <w:ind w:left="0" w:firstLine="0"/>
      </w:pPr>
      <w:rPr>
        <w:rFonts w:hint="default" w:ascii="Times New Roman" w:hAnsi="Times New Roman" w:eastAsia="黑体"/>
        <w:b w:val="0"/>
        <w:i w:val="0"/>
        <w:sz w:val="21"/>
      </w:rPr>
    </w:lvl>
    <w:lvl w:ilvl="4" w:tentative="0">
      <w:start w:val="1"/>
      <w:numFmt w:val="decimal"/>
      <w:suff w:val="nothing"/>
      <w:lvlText w:val="%1%2.%3.%4.%5　"/>
      <w:lvlJc w:val="left"/>
      <w:pPr>
        <w:ind w:left="0" w:firstLine="0"/>
      </w:pPr>
      <w:rPr>
        <w:rFonts w:hint="default" w:ascii="Times New Roman" w:hAnsi="Times New Roman" w:eastAsia="黑体"/>
        <w:b w:val="0"/>
        <w:i w:val="0"/>
        <w:sz w:val="21"/>
      </w:rPr>
    </w:lvl>
    <w:lvl w:ilvl="5" w:tentative="0">
      <w:start w:val="1"/>
      <w:numFmt w:val="decimal"/>
      <w:suff w:val="nothing"/>
      <w:lvlText w:val="%1%2.%3.%4.%5.%6　"/>
      <w:lvlJc w:val="left"/>
      <w:pPr>
        <w:ind w:left="0" w:firstLine="0"/>
      </w:pPr>
      <w:rPr>
        <w:rFonts w:hint="default" w:ascii="Times New Roman" w:hAnsi="Times New Roman" w:eastAsia="黑体"/>
        <w:b w:val="0"/>
        <w:i w:val="0"/>
        <w:sz w:val="21"/>
      </w:rPr>
    </w:lvl>
    <w:lvl w:ilvl="6" w:tentative="0">
      <w:start w:val="1"/>
      <w:numFmt w:val="decimal"/>
      <w:suff w:val="nothing"/>
      <w:lvlText w:val="%1%2.%3.%4.%5.%6.%7　"/>
      <w:lvlJc w:val="left"/>
      <w:pPr>
        <w:ind w:left="0" w:firstLine="0"/>
      </w:pPr>
      <w:rPr>
        <w:rFonts w:hint="default" w:ascii="Times New Roman" w:hAnsi="Times New Roman" w:eastAsia="黑体"/>
        <w:b w:val="0"/>
        <w:i w:val="0"/>
        <w:sz w:val="21"/>
      </w:rPr>
    </w:lvl>
    <w:lvl w:ilvl="7" w:tentative="0">
      <w:start w:val="1"/>
      <w:numFmt w:val="decimal"/>
      <w:lvlText w:val="%1.%2.%3.%4.%5.%6.%7.%8"/>
      <w:lvlJc w:val="left"/>
      <w:pPr>
        <w:tabs>
          <w:tab w:val="left" w:pos="3969"/>
        </w:tabs>
        <w:ind w:left="3969" w:hanging="1418"/>
      </w:pPr>
      <w:rPr>
        <w:rFonts w:hint="eastAsia"/>
      </w:rPr>
    </w:lvl>
    <w:lvl w:ilvl="8" w:tentative="0">
      <w:start w:val="1"/>
      <w:numFmt w:val="decimal"/>
      <w:lvlText w:val="%1.%2.%3.%4.%5.%6.%7.%8.%9"/>
      <w:lvlJc w:val="left"/>
      <w:pPr>
        <w:tabs>
          <w:tab w:val="left" w:pos="4677"/>
        </w:tabs>
        <w:ind w:left="4677" w:hanging="1700"/>
      </w:pPr>
      <w:rPr>
        <w:rFonts w:hint="eastAsia"/>
      </w:rPr>
    </w:lvl>
  </w:abstractNum>
  <w:abstractNum w:abstractNumId="14">
    <w:nsid w:val="0AE367E9"/>
    <w:multiLevelType w:val="multilevel"/>
    <w:tmpl w:val="0AE367E9"/>
    <w:lvl w:ilvl="0" w:tentative="0">
      <w:start w:val="1"/>
      <w:numFmt w:val="none"/>
      <w:pStyle w:val="292"/>
      <w:suff w:val="nothing"/>
      <w:lvlText w:val="%1示例："/>
      <w:lvlJc w:val="left"/>
      <w:pPr>
        <w:ind w:left="0" w:firstLine="363"/>
      </w:pPr>
      <w:rPr>
        <w:rFonts w:hint="eastAsia" w:ascii="黑体" w:eastAsia="黑体"/>
        <w:b w:val="0"/>
        <w:i w:val="0"/>
        <w:sz w:val="18"/>
        <w:szCs w:val="18"/>
      </w:rPr>
    </w:lvl>
    <w:lvl w:ilvl="1" w:tentative="0">
      <w:start w:val="1"/>
      <w:numFmt w:val="lowerLetter"/>
      <w:lvlText w:val="%2)"/>
      <w:lvlJc w:val="left"/>
      <w:pPr>
        <w:tabs>
          <w:tab w:val="left" w:pos="363"/>
        </w:tabs>
        <w:ind w:left="0" w:firstLine="363"/>
      </w:pPr>
      <w:rPr>
        <w:rFonts w:hint="eastAsia"/>
      </w:rPr>
    </w:lvl>
    <w:lvl w:ilvl="2" w:tentative="0">
      <w:start w:val="1"/>
      <w:numFmt w:val="lowerRoman"/>
      <w:lvlText w:val="%3."/>
      <w:lvlJc w:val="right"/>
      <w:pPr>
        <w:tabs>
          <w:tab w:val="left" w:pos="363"/>
        </w:tabs>
        <w:ind w:left="0" w:firstLine="363"/>
      </w:pPr>
      <w:rPr>
        <w:rFonts w:hint="eastAsia"/>
      </w:rPr>
    </w:lvl>
    <w:lvl w:ilvl="3" w:tentative="0">
      <w:start w:val="1"/>
      <w:numFmt w:val="decimal"/>
      <w:lvlText w:val="%4."/>
      <w:lvlJc w:val="left"/>
      <w:pPr>
        <w:tabs>
          <w:tab w:val="left" w:pos="363"/>
        </w:tabs>
        <w:ind w:left="0" w:firstLine="363"/>
      </w:pPr>
      <w:rPr>
        <w:rFonts w:hint="eastAsia"/>
      </w:rPr>
    </w:lvl>
    <w:lvl w:ilvl="4" w:tentative="0">
      <w:start w:val="1"/>
      <w:numFmt w:val="lowerLetter"/>
      <w:lvlText w:val="%5)"/>
      <w:lvlJc w:val="left"/>
      <w:pPr>
        <w:tabs>
          <w:tab w:val="left" w:pos="363"/>
        </w:tabs>
        <w:ind w:left="0" w:firstLine="363"/>
      </w:pPr>
      <w:rPr>
        <w:rFonts w:hint="eastAsia"/>
      </w:rPr>
    </w:lvl>
    <w:lvl w:ilvl="5" w:tentative="0">
      <w:start w:val="1"/>
      <w:numFmt w:val="lowerRoman"/>
      <w:lvlText w:val="%6."/>
      <w:lvlJc w:val="right"/>
      <w:pPr>
        <w:tabs>
          <w:tab w:val="left" w:pos="363"/>
        </w:tabs>
        <w:ind w:left="0" w:firstLine="363"/>
      </w:pPr>
      <w:rPr>
        <w:rFonts w:hint="eastAsia"/>
      </w:rPr>
    </w:lvl>
    <w:lvl w:ilvl="6" w:tentative="0">
      <w:start w:val="1"/>
      <w:numFmt w:val="decimal"/>
      <w:lvlText w:val="%7."/>
      <w:lvlJc w:val="left"/>
      <w:pPr>
        <w:tabs>
          <w:tab w:val="left" w:pos="363"/>
        </w:tabs>
        <w:ind w:left="0" w:firstLine="363"/>
      </w:pPr>
      <w:rPr>
        <w:rFonts w:hint="eastAsia"/>
      </w:rPr>
    </w:lvl>
    <w:lvl w:ilvl="7" w:tentative="0">
      <w:start w:val="1"/>
      <w:numFmt w:val="lowerLetter"/>
      <w:lvlText w:val="%8)"/>
      <w:lvlJc w:val="left"/>
      <w:pPr>
        <w:tabs>
          <w:tab w:val="left" w:pos="363"/>
        </w:tabs>
        <w:ind w:left="0" w:firstLine="363"/>
      </w:pPr>
      <w:rPr>
        <w:rFonts w:hint="eastAsia"/>
      </w:rPr>
    </w:lvl>
    <w:lvl w:ilvl="8" w:tentative="0">
      <w:start w:val="1"/>
      <w:numFmt w:val="lowerRoman"/>
      <w:lvlText w:val="%9."/>
      <w:lvlJc w:val="right"/>
      <w:pPr>
        <w:tabs>
          <w:tab w:val="left" w:pos="363"/>
        </w:tabs>
        <w:ind w:left="0" w:firstLine="363"/>
      </w:pPr>
      <w:rPr>
        <w:rFonts w:hint="eastAsia"/>
      </w:rPr>
    </w:lvl>
  </w:abstractNum>
  <w:abstractNum w:abstractNumId="15">
    <w:nsid w:val="0D46713A"/>
    <w:multiLevelType w:val="multilevel"/>
    <w:tmpl w:val="0D46713A"/>
    <w:lvl w:ilvl="0" w:tentative="0">
      <w:start w:val="1"/>
      <w:numFmt w:val="bullet"/>
      <w:pStyle w:val="325"/>
      <w:lvlText w:val=""/>
      <w:lvlJc w:val="left"/>
      <w:pPr>
        <w:ind w:left="206" w:hanging="420"/>
      </w:pPr>
      <w:rPr>
        <w:rFonts w:hint="default" w:ascii="Wingdings" w:hAnsi="Wingdings"/>
      </w:rPr>
    </w:lvl>
    <w:lvl w:ilvl="1" w:tentative="0">
      <w:start w:val="1"/>
      <w:numFmt w:val="bullet"/>
      <w:lvlText w:val=""/>
      <w:lvlJc w:val="left"/>
      <w:pPr>
        <w:ind w:left="626" w:hanging="420"/>
      </w:pPr>
      <w:rPr>
        <w:rFonts w:hint="default" w:ascii="Wingdings" w:hAnsi="Wingdings"/>
      </w:rPr>
    </w:lvl>
    <w:lvl w:ilvl="2" w:tentative="0">
      <w:start w:val="1"/>
      <w:numFmt w:val="bullet"/>
      <w:lvlText w:val=""/>
      <w:lvlJc w:val="left"/>
      <w:pPr>
        <w:ind w:left="1046" w:hanging="420"/>
      </w:pPr>
      <w:rPr>
        <w:rFonts w:hint="default" w:ascii="Wingdings" w:hAnsi="Wingdings"/>
      </w:rPr>
    </w:lvl>
    <w:lvl w:ilvl="3" w:tentative="0">
      <w:start w:val="1"/>
      <w:numFmt w:val="bullet"/>
      <w:lvlText w:val=""/>
      <w:lvlJc w:val="left"/>
      <w:pPr>
        <w:ind w:left="1466" w:hanging="420"/>
      </w:pPr>
      <w:rPr>
        <w:rFonts w:hint="default" w:ascii="Wingdings" w:hAnsi="Wingdings"/>
      </w:rPr>
    </w:lvl>
    <w:lvl w:ilvl="4" w:tentative="0">
      <w:start w:val="1"/>
      <w:numFmt w:val="bullet"/>
      <w:lvlText w:val=""/>
      <w:lvlJc w:val="left"/>
      <w:pPr>
        <w:ind w:left="1886" w:hanging="420"/>
      </w:pPr>
      <w:rPr>
        <w:rFonts w:hint="default" w:ascii="Wingdings" w:hAnsi="Wingdings"/>
      </w:rPr>
    </w:lvl>
    <w:lvl w:ilvl="5" w:tentative="0">
      <w:start w:val="1"/>
      <w:numFmt w:val="bullet"/>
      <w:lvlText w:val=""/>
      <w:lvlJc w:val="left"/>
      <w:pPr>
        <w:ind w:left="2306" w:hanging="420"/>
      </w:pPr>
      <w:rPr>
        <w:rFonts w:hint="default" w:ascii="Wingdings" w:hAnsi="Wingdings"/>
      </w:rPr>
    </w:lvl>
    <w:lvl w:ilvl="6" w:tentative="0">
      <w:start w:val="1"/>
      <w:numFmt w:val="bullet"/>
      <w:lvlText w:val=""/>
      <w:lvlJc w:val="left"/>
      <w:pPr>
        <w:ind w:left="2726" w:hanging="420"/>
      </w:pPr>
      <w:rPr>
        <w:rFonts w:hint="default" w:ascii="Wingdings" w:hAnsi="Wingdings"/>
      </w:rPr>
    </w:lvl>
    <w:lvl w:ilvl="7" w:tentative="0">
      <w:start w:val="1"/>
      <w:numFmt w:val="bullet"/>
      <w:lvlText w:val=""/>
      <w:lvlJc w:val="left"/>
      <w:pPr>
        <w:ind w:left="3146" w:hanging="420"/>
      </w:pPr>
      <w:rPr>
        <w:rFonts w:hint="default" w:ascii="Wingdings" w:hAnsi="Wingdings"/>
      </w:rPr>
    </w:lvl>
    <w:lvl w:ilvl="8" w:tentative="0">
      <w:start w:val="1"/>
      <w:numFmt w:val="bullet"/>
      <w:lvlText w:val=""/>
      <w:lvlJc w:val="left"/>
      <w:pPr>
        <w:ind w:left="3566" w:hanging="420"/>
      </w:pPr>
      <w:rPr>
        <w:rFonts w:hint="default" w:ascii="Wingdings" w:hAnsi="Wingdings"/>
      </w:rPr>
    </w:lvl>
  </w:abstractNum>
  <w:abstractNum w:abstractNumId="16">
    <w:nsid w:val="1FC91163"/>
    <w:multiLevelType w:val="multilevel"/>
    <w:tmpl w:val="1FC91163"/>
    <w:lvl w:ilvl="0" w:tentative="0">
      <w:start w:val="1"/>
      <w:numFmt w:val="decimal"/>
      <w:pStyle w:val="259"/>
      <w:suff w:val="nothing"/>
      <w:lvlText w:val="%1　"/>
      <w:lvlJc w:val="left"/>
      <w:pPr>
        <w:ind w:left="0" w:firstLine="0"/>
      </w:pPr>
      <w:rPr>
        <w:rFonts w:hint="eastAsia" w:ascii="黑体" w:hAnsi="Times New Roman" w:eastAsia="黑体"/>
        <w:b w:val="0"/>
        <w:i w:val="0"/>
        <w:sz w:val="21"/>
        <w:szCs w:val="21"/>
      </w:rPr>
    </w:lvl>
    <w:lvl w:ilvl="1" w:tentative="0">
      <w:start w:val="1"/>
      <w:numFmt w:val="decimal"/>
      <w:pStyle w:val="260"/>
      <w:suff w:val="nothing"/>
      <w:lvlText w:val="%1.%2　"/>
      <w:lvlJc w:val="left"/>
      <w:pPr>
        <w:ind w:left="0" w:firstLine="0"/>
      </w:pPr>
      <w:rPr>
        <w:rFonts w:hint="eastAsia" w:ascii="黑体" w:hAnsi="Times New Roman" w:eastAsia="黑体" w:cs="Times New Roman"/>
        <w:b w:val="0"/>
        <w:bCs w:val="0"/>
        <w:i w:val="0"/>
        <w:iCs w:val="0"/>
        <w:caps w:val="0"/>
        <w:strike w:val="0"/>
        <w:dstrike w:val="0"/>
        <w:outline w:val="0"/>
        <w:shadow w:val="0"/>
        <w:emboss w:val="0"/>
        <w:imprint w:val="0"/>
        <w:vanish w:val="0"/>
        <w:spacing w:val="0"/>
        <w:kern w:val="0"/>
        <w:position w:val="0"/>
        <w:sz w:val="21"/>
        <w:szCs w:val="21"/>
        <w:u w:val="none"/>
        <w:vertAlign w:val="baseline"/>
      </w:rPr>
    </w:lvl>
    <w:lvl w:ilvl="2" w:tentative="0">
      <w:start w:val="1"/>
      <w:numFmt w:val="decimal"/>
      <w:pStyle w:val="261"/>
      <w:suff w:val="nothing"/>
      <w:lvlText w:val="%1.%2.%3　"/>
      <w:lvlJc w:val="left"/>
      <w:pPr>
        <w:ind w:left="0" w:firstLine="0"/>
      </w:pPr>
      <w:rPr>
        <w:rFonts w:hint="eastAsia" w:ascii="黑体" w:hAnsi="Times New Roman" w:eastAsia="黑体"/>
        <w:b w:val="0"/>
        <w:i w:val="0"/>
        <w:sz w:val="21"/>
      </w:rPr>
    </w:lvl>
    <w:lvl w:ilvl="3" w:tentative="0">
      <w:start w:val="1"/>
      <w:numFmt w:val="decimal"/>
      <w:pStyle w:val="290"/>
      <w:suff w:val="nothing"/>
      <w:lvlText w:val="%1.%2.%3.%4　"/>
      <w:lvlJc w:val="left"/>
      <w:pPr>
        <w:ind w:left="0" w:firstLine="0"/>
      </w:pPr>
      <w:rPr>
        <w:rFonts w:hint="eastAsia" w:ascii="黑体" w:hAnsi="Times New Roman" w:eastAsia="黑体"/>
        <w:b w:val="0"/>
        <w:i w:val="0"/>
        <w:sz w:val="21"/>
      </w:rPr>
    </w:lvl>
    <w:lvl w:ilvl="4" w:tentative="0">
      <w:start w:val="1"/>
      <w:numFmt w:val="decimal"/>
      <w:pStyle w:val="295"/>
      <w:suff w:val="nothing"/>
      <w:lvlText w:val="%1.%2.%3.%4.%5　"/>
      <w:lvlJc w:val="left"/>
      <w:pPr>
        <w:ind w:left="0" w:firstLine="0"/>
      </w:pPr>
      <w:rPr>
        <w:rFonts w:hint="eastAsia" w:ascii="黑体" w:hAnsi="Times New Roman" w:eastAsia="黑体"/>
        <w:b w:val="0"/>
        <w:i w:val="0"/>
        <w:sz w:val="21"/>
      </w:rPr>
    </w:lvl>
    <w:lvl w:ilvl="5" w:tentative="0">
      <w:start w:val="1"/>
      <w:numFmt w:val="decimal"/>
      <w:pStyle w:val="300"/>
      <w:suff w:val="nothing"/>
      <w:lvlText w:val="%1.%2.%3.%4.%5.%6　"/>
      <w:lvlJc w:val="left"/>
      <w:pPr>
        <w:ind w:left="0" w:firstLine="0"/>
      </w:pPr>
      <w:rPr>
        <w:rFonts w:hint="eastAsia" w:ascii="黑体" w:hAnsi="Times New Roman" w:eastAsia="黑体"/>
        <w:b w:val="0"/>
        <w:i w:val="0"/>
        <w:sz w:val="21"/>
      </w:rPr>
    </w:lvl>
    <w:lvl w:ilvl="6" w:tentative="0">
      <w:start w:val="1"/>
      <w:numFmt w:val="decimal"/>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17">
    <w:nsid w:val="2A8F7113"/>
    <w:multiLevelType w:val="multilevel"/>
    <w:tmpl w:val="2A8F7113"/>
    <w:lvl w:ilvl="0" w:tentative="0">
      <w:start w:val="1"/>
      <w:numFmt w:val="upperLetter"/>
      <w:pStyle w:val="348"/>
      <w:suff w:val="space"/>
      <w:lvlText w:val="%1"/>
      <w:lvlJc w:val="left"/>
      <w:pPr>
        <w:ind w:left="0" w:firstLine="0"/>
      </w:pPr>
      <w:rPr>
        <w:rFonts w:hint="eastAsia"/>
      </w:rPr>
    </w:lvl>
    <w:lvl w:ilvl="1" w:tentative="0">
      <w:start w:val="1"/>
      <w:numFmt w:val="decimal"/>
      <w:pStyle w:val="281"/>
      <w:suff w:val="nothing"/>
      <w:lvlText w:val="图%1.%2　"/>
      <w:lvlJc w:val="left"/>
      <w:pPr>
        <w:ind w:left="0" w:firstLine="0"/>
      </w:pPr>
      <w:rPr>
        <w:rFonts w:hint="eastAsia"/>
      </w:rPr>
    </w:lvl>
    <w:lvl w:ilvl="2" w:tentative="0">
      <w:start w:val="1"/>
      <w:numFmt w:val="decimal"/>
      <w:lvlText w:val="%1.%2.%3"/>
      <w:lvlJc w:val="left"/>
      <w:pPr>
        <w:tabs>
          <w:tab w:val="left" w:pos="1616"/>
        </w:tabs>
        <w:ind w:left="1616" w:hanging="567"/>
      </w:pPr>
      <w:rPr>
        <w:rFonts w:hint="eastAsia"/>
      </w:rPr>
    </w:lvl>
    <w:lvl w:ilvl="3" w:tentative="0">
      <w:start w:val="1"/>
      <w:numFmt w:val="decimal"/>
      <w:lvlText w:val="%1.%2.%3.%4"/>
      <w:lvlJc w:val="left"/>
      <w:pPr>
        <w:tabs>
          <w:tab w:val="left" w:pos="2914"/>
        </w:tabs>
        <w:ind w:left="2182" w:hanging="708"/>
      </w:pPr>
      <w:rPr>
        <w:rFonts w:hint="eastAsia"/>
      </w:rPr>
    </w:lvl>
    <w:lvl w:ilvl="4" w:tentative="0">
      <w:start w:val="1"/>
      <w:numFmt w:val="decimal"/>
      <w:lvlText w:val="%1.%2.%3.%4.%5"/>
      <w:lvlJc w:val="left"/>
      <w:pPr>
        <w:tabs>
          <w:tab w:val="left" w:pos="3699"/>
        </w:tabs>
        <w:ind w:left="2749" w:hanging="850"/>
      </w:pPr>
      <w:rPr>
        <w:rFonts w:hint="eastAsia"/>
      </w:rPr>
    </w:lvl>
    <w:lvl w:ilvl="5" w:tentative="0">
      <w:start w:val="1"/>
      <w:numFmt w:val="decimal"/>
      <w:lvlText w:val="%1.%2.%3.%4.%5.%6"/>
      <w:lvlJc w:val="left"/>
      <w:pPr>
        <w:tabs>
          <w:tab w:val="left" w:pos="4484"/>
        </w:tabs>
        <w:ind w:left="3458" w:hanging="1134"/>
      </w:pPr>
      <w:rPr>
        <w:rFonts w:hint="eastAsia"/>
      </w:rPr>
    </w:lvl>
    <w:lvl w:ilvl="6" w:tentative="0">
      <w:start w:val="1"/>
      <w:numFmt w:val="decimal"/>
      <w:lvlText w:val="%1.%2.%3.%4.%5.%6.%7"/>
      <w:lvlJc w:val="left"/>
      <w:pPr>
        <w:tabs>
          <w:tab w:val="left" w:pos="5269"/>
        </w:tabs>
        <w:ind w:left="4025" w:hanging="1276"/>
      </w:pPr>
      <w:rPr>
        <w:rFonts w:hint="eastAsia"/>
      </w:rPr>
    </w:lvl>
    <w:lvl w:ilvl="7" w:tentative="0">
      <w:start w:val="1"/>
      <w:numFmt w:val="decimal"/>
      <w:lvlText w:val="%1.%2.%3.%4.%5.%6.%7.%8"/>
      <w:lvlJc w:val="left"/>
      <w:pPr>
        <w:tabs>
          <w:tab w:val="left" w:pos="6054"/>
        </w:tabs>
        <w:ind w:left="4592" w:hanging="1418"/>
      </w:pPr>
      <w:rPr>
        <w:rFonts w:hint="eastAsia"/>
      </w:rPr>
    </w:lvl>
    <w:lvl w:ilvl="8" w:tentative="0">
      <w:start w:val="1"/>
      <w:numFmt w:val="decimal"/>
      <w:lvlText w:val="%1.%2.%3.%4.%5.%6.%7.%8.%9"/>
      <w:lvlJc w:val="left"/>
      <w:pPr>
        <w:tabs>
          <w:tab w:val="left" w:pos="6840"/>
        </w:tabs>
        <w:ind w:left="5300" w:hanging="1700"/>
      </w:pPr>
      <w:rPr>
        <w:rFonts w:hint="eastAsia"/>
      </w:rPr>
    </w:lvl>
  </w:abstractNum>
  <w:abstractNum w:abstractNumId="18">
    <w:nsid w:val="32F04FB2"/>
    <w:multiLevelType w:val="multilevel"/>
    <w:tmpl w:val="32F04FB2"/>
    <w:lvl w:ilvl="0" w:tentative="0">
      <w:start w:val="1"/>
      <w:numFmt w:val="lowerLetter"/>
      <w:pStyle w:val="527"/>
      <w:lvlText w:val="%1"/>
      <w:lvlJc w:val="left"/>
      <w:pPr>
        <w:tabs>
          <w:tab w:val="left" w:pos="539"/>
        </w:tabs>
        <w:ind w:left="539" w:hanging="119"/>
      </w:pPr>
      <w:rPr>
        <w:rFonts w:hint="eastAsia"/>
        <w:caps w:val="0"/>
        <w:strike w:val="0"/>
        <w:dstrike w:val="0"/>
        <w:vanish w:val="0"/>
        <w:vertAlign w:val="superscript"/>
      </w:rPr>
    </w:lvl>
    <w:lvl w:ilvl="1" w:tentative="0">
      <w:start w:val="1"/>
      <w:numFmt w:val="lowerLetter"/>
      <w:lvlText w:val="%2)"/>
      <w:lvlJc w:val="left"/>
      <w:pPr>
        <w:ind w:left="1040" w:hanging="420"/>
      </w:pPr>
      <w:rPr>
        <w:rFonts w:hint="eastAsia"/>
      </w:rPr>
    </w:lvl>
    <w:lvl w:ilvl="2" w:tentative="0">
      <w:start w:val="1"/>
      <w:numFmt w:val="lowerRoman"/>
      <w:lvlText w:val="%3."/>
      <w:lvlJc w:val="right"/>
      <w:pPr>
        <w:ind w:left="1460" w:hanging="420"/>
      </w:pPr>
      <w:rPr>
        <w:rFonts w:hint="eastAsia"/>
      </w:rPr>
    </w:lvl>
    <w:lvl w:ilvl="3" w:tentative="0">
      <w:start w:val="1"/>
      <w:numFmt w:val="decimal"/>
      <w:lvlText w:val="%4."/>
      <w:lvlJc w:val="left"/>
      <w:pPr>
        <w:ind w:left="1880" w:hanging="420"/>
      </w:pPr>
      <w:rPr>
        <w:rFonts w:hint="eastAsia"/>
      </w:rPr>
    </w:lvl>
    <w:lvl w:ilvl="4" w:tentative="0">
      <w:start w:val="1"/>
      <w:numFmt w:val="lowerLetter"/>
      <w:lvlText w:val="%5)"/>
      <w:lvlJc w:val="left"/>
      <w:pPr>
        <w:ind w:left="2300" w:hanging="420"/>
      </w:pPr>
      <w:rPr>
        <w:rFonts w:hint="eastAsia"/>
      </w:rPr>
    </w:lvl>
    <w:lvl w:ilvl="5" w:tentative="0">
      <w:start w:val="1"/>
      <w:numFmt w:val="lowerRoman"/>
      <w:lvlText w:val="%6."/>
      <w:lvlJc w:val="right"/>
      <w:pPr>
        <w:ind w:left="2720" w:hanging="420"/>
      </w:pPr>
      <w:rPr>
        <w:rFonts w:hint="eastAsia"/>
      </w:rPr>
    </w:lvl>
    <w:lvl w:ilvl="6" w:tentative="0">
      <w:start w:val="1"/>
      <w:numFmt w:val="decimal"/>
      <w:lvlText w:val="%7."/>
      <w:lvlJc w:val="left"/>
      <w:pPr>
        <w:ind w:left="3140" w:hanging="420"/>
      </w:pPr>
      <w:rPr>
        <w:rFonts w:hint="eastAsia"/>
      </w:rPr>
    </w:lvl>
    <w:lvl w:ilvl="7" w:tentative="0">
      <w:start w:val="1"/>
      <w:numFmt w:val="lowerLetter"/>
      <w:lvlText w:val="%8)"/>
      <w:lvlJc w:val="left"/>
      <w:pPr>
        <w:ind w:left="3560" w:hanging="420"/>
      </w:pPr>
      <w:rPr>
        <w:rFonts w:hint="eastAsia"/>
      </w:rPr>
    </w:lvl>
    <w:lvl w:ilvl="8" w:tentative="0">
      <w:start w:val="1"/>
      <w:numFmt w:val="lowerRoman"/>
      <w:lvlText w:val="%9."/>
      <w:lvlJc w:val="right"/>
      <w:pPr>
        <w:ind w:left="3980" w:hanging="420"/>
      </w:pPr>
      <w:rPr>
        <w:rFonts w:hint="eastAsia"/>
      </w:rPr>
    </w:lvl>
  </w:abstractNum>
  <w:abstractNum w:abstractNumId="19">
    <w:nsid w:val="34431F99"/>
    <w:multiLevelType w:val="multilevel"/>
    <w:tmpl w:val="34431F99"/>
    <w:lvl w:ilvl="0" w:tentative="0">
      <w:start w:val="1"/>
      <w:numFmt w:val="upperLetter"/>
      <w:pStyle w:val="509"/>
      <w:lvlText w:val="%1"/>
      <w:lvlJc w:val="left"/>
      <w:pPr>
        <w:ind w:left="0" w:firstLine="0"/>
      </w:pPr>
      <w:rPr>
        <w:rFonts w:hint="eastAsia"/>
        <w:color w:val="FFFFFF" w:themeColor="background1"/>
        <w:sz w:val="2"/>
        <w14:textFill>
          <w14:solidFill>
            <w14:schemeClr w14:val="bg1"/>
          </w14:solidFill>
        </w14:textFill>
      </w:rPr>
    </w:lvl>
    <w:lvl w:ilvl="1" w:tentative="0">
      <w:start w:val="1"/>
      <w:numFmt w:val="decimal"/>
      <w:pStyle w:val="510"/>
      <w:lvlText w:val="(%1.%2)"/>
      <w:lvlJc w:val="left"/>
      <w:pPr>
        <w:ind w:left="0" w:firstLine="0"/>
      </w:pPr>
      <w:rPr>
        <w:rFonts w:hAnsi="Times New Roman"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0">
    <w:nsid w:val="4B733A5F"/>
    <w:multiLevelType w:val="multilevel"/>
    <w:tmpl w:val="4B733A5F"/>
    <w:lvl w:ilvl="0" w:tentative="0">
      <w:start w:val="1"/>
      <w:numFmt w:val="decimal"/>
      <w:pStyle w:val="306"/>
      <w:suff w:val="nothing"/>
      <w:lvlText w:val="示例%1："/>
      <w:lvlJc w:val="left"/>
      <w:pPr>
        <w:ind w:left="0" w:firstLine="363"/>
      </w:pPr>
      <w:rPr>
        <w:rFonts w:hint="eastAsia" w:ascii="黑体" w:hAnsi="Times New Roman" w:eastAsia="黑体"/>
        <w:b w:val="0"/>
        <w:i w:val="0"/>
        <w:sz w:val="18"/>
        <w:szCs w:val="18"/>
        <w:vertAlign w:val="baseline"/>
      </w:rPr>
    </w:lvl>
    <w:lvl w:ilvl="1" w:tentative="0">
      <w:start w:val="1"/>
      <w:numFmt w:val="none"/>
      <w:suff w:val="space"/>
      <w:lvlText w:val=""/>
      <w:lvlJc w:val="left"/>
      <w:pPr>
        <w:ind w:left="0" w:firstLine="0"/>
      </w:pPr>
      <w:rPr>
        <w:rFonts w:hint="eastAsia"/>
        <w:vertAlign w:val="baseline"/>
      </w:rPr>
    </w:lvl>
    <w:lvl w:ilvl="2" w:tentative="0">
      <w:start w:val="1"/>
      <w:numFmt w:val="decimal"/>
      <w:suff w:val="space"/>
      <w:lvlText w:val="2.2.%3"/>
      <w:lvlJc w:val="left"/>
      <w:pPr>
        <w:ind w:left="0" w:firstLine="0"/>
      </w:pPr>
      <w:rPr>
        <w:rFonts w:hint="eastAsia"/>
        <w:vertAlign w:val="baseline"/>
      </w:rPr>
    </w:lvl>
    <w:lvl w:ilvl="3" w:tentative="0">
      <w:start w:val="1"/>
      <w:numFmt w:val="decimal"/>
      <w:lvlText w:val="%4."/>
      <w:lvlJc w:val="left"/>
      <w:pPr>
        <w:tabs>
          <w:tab w:val="left" w:pos="0"/>
        </w:tabs>
        <w:ind w:left="992" w:hanging="629"/>
      </w:pPr>
      <w:rPr>
        <w:rFonts w:hint="eastAsia"/>
        <w:vertAlign w:val="baseline"/>
      </w:rPr>
    </w:lvl>
    <w:lvl w:ilvl="4" w:tentative="0">
      <w:start w:val="1"/>
      <w:numFmt w:val="lowerLetter"/>
      <w:lvlText w:val="%5)"/>
      <w:lvlJc w:val="left"/>
      <w:pPr>
        <w:tabs>
          <w:tab w:val="left" w:pos="0"/>
        </w:tabs>
        <w:ind w:left="992" w:hanging="629"/>
      </w:pPr>
      <w:rPr>
        <w:rFonts w:hint="eastAsia"/>
        <w:vertAlign w:val="baseline"/>
      </w:rPr>
    </w:lvl>
    <w:lvl w:ilvl="5" w:tentative="0">
      <w:start w:val="1"/>
      <w:numFmt w:val="lowerRoman"/>
      <w:lvlText w:val="%6."/>
      <w:lvlJc w:val="right"/>
      <w:pPr>
        <w:tabs>
          <w:tab w:val="left" w:pos="0"/>
        </w:tabs>
        <w:ind w:left="992" w:hanging="629"/>
      </w:pPr>
      <w:rPr>
        <w:rFonts w:hint="eastAsia"/>
        <w:vertAlign w:val="baseline"/>
      </w:rPr>
    </w:lvl>
    <w:lvl w:ilvl="6" w:tentative="0">
      <w:start w:val="1"/>
      <w:numFmt w:val="decimal"/>
      <w:lvlText w:val="%7."/>
      <w:lvlJc w:val="left"/>
      <w:pPr>
        <w:tabs>
          <w:tab w:val="left" w:pos="0"/>
        </w:tabs>
        <w:ind w:left="992" w:hanging="629"/>
      </w:pPr>
      <w:rPr>
        <w:rFonts w:hint="eastAsia"/>
        <w:vertAlign w:val="baseline"/>
      </w:rPr>
    </w:lvl>
    <w:lvl w:ilvl="7" w:tentative="0">
      <w:start w:val="1"/>
      <w:numFmt w:val="lowerLetter"/>
      <w:lvlText w:val="%8)"/>
      <w:lvlJc w:val="left"/>
      <w:pPr>
        <w:tabs>
          <w:tab w:val="left" w:pos="0"/>
        </w:tabs>
        <w:ind w:left="992" w:hanging="629"/>
      </w:pPr>
      <w:rPr>
        <w:rFonts w:hint="eastAsia"/>
        <w:vertAlign w:val="baseline"/>
      </w:rPr>
    </w:lvl>
    <w:lvl w:ilvl="8" w:tentative="0">
      <w:start w:val="1"/>
      <w:numFmt w:val="lowerRoman"/>
      <w:lvlText w:val="%9."/>
      <w:lvlJc w:val="right"/>
      <w:pPr>
        <w:tabs>
          <w:tab w:val="left" w:pos="0"/>
        </w:tabs>
        <w:ind w:left="992" w:hanging="629"/>
      </w:pPr>
      <w:rPr>
        <w:rFonts w:hint="eastAsia"/>
        <w:vertAlign w:val="baseline"/>
      </w:rPr>
    </w:lvl>
  </w:abstractNum>
  <w:abstractNum w:abstractNumId="21">
    <w:nsid w:val="55E02EF4"/>
    <w:multiLevelType w:val="multilevel"/>
    <w:tmpl w:val="55E02EF4"/>
    <w:lvl w:ilvl="0" w:tentative="0">
      <w:start w:val="1"/>
      <w:numFmt w:val="decimal"/>
      <w:pStyle w:val="302"/>
      <w:lvlText w:val="图%1"/>
      <w:lvlJc w:val="left"/>
      <w:pPr>
        <w:tabs>
          <w:tab w:val="left" w:pos="510"/>
        </w:tabs>
        <w:ind w:left="0" w:firstLine="0"/>
      </w:pPr>
      <w:rPr>
        <w:rFonts w:hint="eastAsia" w:ascii="黑体" w:eastAsia="黑体"/>
        <w:b w:val="0"/>
        <w:i w:val="0"/>
        <w:sz w:val="21"/>
        <w:szCs w:val="21"/>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abstractNum w:abstractNumId="22">
    <w:nsid w:val="5603797C"/>
    <w:multiLevelType w:val="multilevel"/>
    <w:tmpl w:val="5603797C"/>
    <w:lvl w:ilvl="0" w:tentative="0">
      <w:start w:val="1"/>
      <w:numFmt w:val="upperLetter"/>
      <w:suff w:val="space"/>
      <w:lvlText w:val="%1"/>
      <w:lvlJc w:val="left"/>
      <w:pPr>
        <w:ind w:left="425" w:hanging="425"/>
      </w:pPr>
      <w:rPr>
        <w:rFonts w:hint="eastAsia"/>
      </w:rPr>
    </w:lvl>
    <w:lvl w:ilvl="1" w:tentative="0">
      <w:start w:val="1"/>
      <w:numFmt w:val="decimal"/>
      <w:pStyle w:val="538"/>
      <w:suff w:val="space"/>
      <w:lvlText w:val="表%1.%2"/>
      <w:lvlJc w:val="center"/>
      <w:pPr>
        <w:ind w:left="0" w:firstLine="0"/>
      </w:pPr>
      <w:rPr>
        <w:rFonts w:hint="eastAsia" w:ascii="黑体" w:eastAsia="黑体"/>
        <w:sz w:val="21"/>
      </w:rPr>
    </w:lvl>
    <w:lvl w:ilvl="2" w:tentative="0">
      <w:start w:val="1"/>
      <w:numFmt w:val="decimal"/>
      <w:lvlText w:val="%1.%2.%3"/>
      <w:lvlJc w:val="left"/>
      <w:pPr>
        <w:ind w:left="1418" w:hanging="567"/>
      </w:pPr>
      <w:rPr>
        <w:rFonts w:hint="eastAsia"/>
      </w:rPr>
    </w:lvl>
    <w:lvl w:ilvl="3" w:tentative="0">
      <w:start w:val="1"/>
      <w:numFmt w:val="decimal"/>
      <w:lvlText w:val="%1.%2.%3.%4"/>
      <w:lvlJc w:val="left"/>
      <w:pPr>
        <w:ind w:left="1984" w:hanging="708"/>
      </w:pPr>
      <w:rPr>
        <w:rFonts w:hint="eastAsia"/>
      </w:rPr>
    </w:lvl>
    <w:lvl w:ilvl="4" w:tentative="0">
      <w:start w:val="1"/>
      <w:numFmt w:val="decimal"/>
      <w:lvlText w:val="%1.%2.%3.%4.%5"/>
      <w:lvlJc w:val="left"/>
      <w:pPr>
        <w:ind w:left="2551" w:hanging="850"/>
      </w:pPr>
      <w:rPr>
        <w:rFonts w:hint="eastAsia"/>
      </w:rPr>
    </w:lvl>
    <w:lvl w:ilvl="5" w:tentative="0">
      <w:start w:val="1"/>
      <w:numFmt w:val="decimal"/>
      <w:lvlText w:val="%1.%2.%3.%4.%5.%6"/>
      <w:lvlJc w:val="left"/>
      <w:pPr>
        <w:ind w:left="3260" w:hanging="1134"/>
      </w:pPr>
      <w:rPr>
        <w:rFonts w:hint="eastAsia"/>
      </w:rPr>
    </w:lvl>
    <w:lvl w:ilvl="6" w:tentative="0">
      <w:start w:val="1"/>
      <w:numFmt w:val="decimal"/>
      <w:lvlText w:val="%1.%2.%3.%4.%5.%6.%7"/>
      <w:lvlJc w:val="left"/>
      <w:pPr>
        <w:ind w:left="3827" w:hanging="1276"/>
      </w:pPr>
      <w:rPr>
        <w:rFonts w:hint="eastAsia"/>
      </w:rPr>
    </w:lvl>
    <w:lvl w:ilvl="7" w:tentative="0">
      <w:start w:val="1"/>
      <w:numFmt w:val="decimal"/>
      <w:lvlText w:val="%1.%2.%3.%4.%5.%6.%7.%8"/>
      <w:lvlJc w:val="left"/>
      <w:pPr>
        <w:ind w:left="4394" w:hanging="1418"/>
      </w:pPr>
      <w:rPr>
        <w:rFonts w:hint="eastAsia"/>
      </w:rPr>
    </w:lvl>
    <w:lvl w:ilvl="8" w:tentative="0">
      <w:start w:val="1"/>
      <w:numFmt w:val="decimal"/>
      <w:lvlText w:val="%1.%2.%3.%4.%5.%6.%7.%8.%9"/>
      <w:lvlJc w:val="left"/>
      <w:pPr>
        <w:ind w:left="5102" w:hanging="1700"/>
      </w:pPr>
      <w:rPr>
        <w:rFonts w:hint="eastAsia"/>
      </w:rPr>
    </w:lvl>
  </w:abstractNum>
  <w:abstractNum w:abstractNumId="23">
    <w:nsid w:val="59641F7A"/>
    <w:multiLevelType w:val="multilevel"/>
    <w:tmpl w:val="59641F7A"/>
    <w:lvl w:ilvl="0" w:tentative="0">
      <w:start w:val="1"/>
      <w:numFmt w:val="decimal"/>
      <w:pStyle w:val="524"/>
      <w:suff w:val="nothing"/>
      <w:lvlText w:val="[%1] "/>
      <w:lvlJc w:val="left"/>
      <w:pPr>
        <w:ind w:left="0" w:firstLine="0"/>
      </w:pPr>
      <w:rPr>
        <w:rFonts w:hint="eastAsia" w:ascii="宋体" w:eastAsia="宋体"/>
        <w:sz w:val="21"/>
      </w:rPr>
    </w:lvl>
    <w:lvl w:ilvl="1" w:tentative="0">
      <w:start w:val="1"/>
      <w:numFmt w:val="lowerLetter"/>
      <w:lvlText w:val="%2)"/>
      <w:lvlJc w:val="left"/>
      <w:pPr>
        <w:ind w:left="840" w:hanging="420"/>
      </w:pPr>
    </w:lvl>
    <w:lvl w:ilvl="2" w:tentative="0">
      <w:start w:val="1"/>
      <w:numFmt w:val="lowerRoman"/>
      <w:lvlText w:val="%3."/>
      <w:lvlJc w:val="right"/>
      <w:pPr>
        <w:ind w:left="1260" w:hanging="420"/>
      </w:pPr>
    </w:lvl>
    <w:lvl w:ilvl="3" w:tentative="0">
      <w:start w:val="1"/>
      <w:numFmt w:val="decimal"/>
      <w:lvlText w:val="%4."/>
      <w:lvlJc w:val="left"/>
      <w:pPr>
        <w:ind w:left="1680" w:hanging="420"/>
      </w:pPr>
    </w:lvl>
    <w:lvl w:ilvl="4" w:tentative="0">
      <w:start w:val="1"/>
      <w:numFmt w:val="lowerLetter"/>
      <w:lvlText w:val="%5)"/>
      <w:lvlJc w:val="left"/>
      <w:pPr>
        <w:ind w:left="2100" w:hanging="420"/>
      </w:pPr>
    </w:lvl>
    <w:lvl w:ilvl="5" w:tentative="0">
      <w:start w:val="1"/>
      <w:numFmt w:val="lowerRoman"/>
      <w:lvlText w:val="%6."/>
      <w:lvlJc w:val="right"/>
      <w:pPr>
        <w:ind w:left="2520" w:hanging="420"/>
      </w:pPr>
    </w:lvl>
    <w:lvl w:ilvl="6" w:tentative="0">
      <w:start w:val="1"/>
      <w:numFmt w:val="decimal"/>
      <w:lvlText w:val="%7."/>
      <w:lvlJc w:val="left"/>
      <w:pPr>
        <w:ind w:left="2940" w:hanging="420"/>
      </w:pPr>
    </w:lvl>
    <w:lvl w:ilvl="7" w:tentative="0">
      <w:start w:val="1"/>
      <w:numFmt w:val="lowerLetter"/>
      <w:lvlText w:val="%8)"/>
      <w:lvlJc w:val="left"/>
      <w:pPr>
        <w:ind w:left="3360" w:hanging="420"/>
      </w:pPr>
    </w:lvl>
    <w:lvl w:ilvl="8" w:tentative="0">
      <w:start w:val="1"/>
      <w:numFmt w:val="lowerRoman"/>
      <w:lvlText w:val="%9."/>
      <w:lvlJc w:val="right"/>
      <w:pPr>
        <w:ind w:left="3780" w:hanging="420"/>
      </w:pPr>
    </w:lvl>
  </w:abstractNum>
  <w:abstractNum w:abstractNumId="24">
    <w:nsid w:val="5B7E3733"/>
    <w:multiLevelType w:val="multilevel"/>
    <w:tmpl w:val="5B7E3733"/>
    <w:lvl w:ilvl="0" w:tentative="0">
      <w:start w:val="1"/>
      <w:numFmt w:val="decimal"/>
      <w:pStyle w:val="296"/>
      <w:lvlText w:val="%1."/>
      <w:lvlJc w:val="left"/>
      <w:pPr>
        <w:tabs>
          <w:tab w:val="left" w:pos="720"/>
        </w:tabs>
        <w:ind w:left="720" w:hanging="720"/>
      </w:pPr>
    </w:lvl>
    <w:lvl w:ilvl="1" w:tentative="0">
      <w:start w:val="1"/>
      <w:numFmt w:val="decimal"/>
      <w:lvlText w:val="%2."/>
      <w:lvlJc w:val="left"/>
      <w:pPr>
        <w:tabs>
          <w:tab w:val="left" w:pos="1440"/>
        </w:tabs>
        <w:ind w:left="1440" w:hanging="720"/>
      </w:pPr>
    </w:lvl>
    <w:lvl w:ilvl="2" w:tentative="0">
      <w:start w:val="1"/>
      <w:numFmt w:val="decimal"/>
      <w:lvlText w:val="%3."/>
      <w:lvlJc w:val="left"/>
      <w:pPr>
        <w:tabs>
          <w:tab w:val="left" w:pos="2160"/>
        </w:tabs>
        <w:ind w:left="2160" w:hanging="720"/>
      </w:pPr>
    </w:lvl>
    <w:lvl w:ilvl="3" w:tentative="0">
      <w:start w:val="1"/>
      <w:numFmt w:val="decimal"/>
      <w:lvlText w:val="%4."/>
      <w:lvlJc w:val="left"/>
      <w:pPr>
        <w:tabs>
          <w:tab w:val="left" w:pos="2880"/>
        </w:tabs>
        <w:ind w:left="2880" w:hanging="720"/>
      </w:pPr>
    </w:lvl>
    <w:lvl w:ilvl="4" w:tentative="0">
      <w:start w:val="1"/>
      <w:numFmt w:val="decimal"/>
      <w:lvlText w:val="%5."/>
      <w:lvlJc w:val="left"/>
      <w:pPr>
        <w:tabs>
          <w:tab w:val="left" w:pos="3600"/>
        </w:tabs>
        <w:ind w:left="3600" w:hanging="720"/>
      </w:pPr>
    </w:lvl>
    <w:lvl w:ilvl="5" w:tentative="0">
      <w:start w:val="1"/>
      <w:numFmt w:val="decimal"/>
      <w:lvlText w:val="%6."/>
      <w:lvlJc w:val="left"/>
      <w:pPr>
        <w:tabs>
          <w:tab w:val="left" w:pos="4320"/>
        </w:tabs>
        <w:ind w:left="4320" w:hanging="720"/>
      </w:pPr>
    </w:lvl>
    <w:lvl w:ilvl="6" w:tentative="0">
      <w:start w:val="1"/>
      <w:numFmt w:val="decimal"/>
      <w:lvlText w:val="%7."/>
      <w:lvlJc w:val="left"/>
      <w:pPr>
        <w:tabs>
          <w:tab w:val="left" w:pos="5040"/>
        </w:tabs>
        <w:ind w:left="5040" w:hanging="720"/>
      </w:pPr>
    </w:lvl>
    <w:lvl w:ilvl="7" w:tentative="0">
      <w:start w:val="1"/>
      <w:numFmt w:val="decimal"/>
      <w:lvlText w:val="%8."/>
      <w:lvlJc w:val="left"/>
      <w:pPr>
        <w:tabs>
          <w:tab w:val="left" w:pos="5760"/>
        </w:tabs>
        <w:ind w:left="5760" w:hanging="720"/>
      </w:pPr>
    </w:lvl>
    <w:lvl w:ilvl="8" w:tentative="0">
      <w:start w:val="1"/>
      <w:numFmt w:val="decimal"/>
      <w:lvlText w:val="%9."/>
      <w:lvlJc w:val="left"/>
      <w:pPr>
        <w:tabs>
          <w:tab w:val="left" w:pos="6480"/>
        </w:tabs>
        <w:ind w:left="6480" w:hanging="720"/>
      </w:pPr>
    </w:lvl>
  </w:abstractNum>
  <w:abstractNum w:abstractNumId="25">
    <w:nsid w:val="60B55DC2"/>
    <w:multiLevelType w:val="multilevel"/>
    <w:tmpl w:val="60B55DC2"/>
    <w:lvl w:ilvl="0" w:tentative="0">
      <w:start w:val="1"/>
      <w:numFmt w:val="upperLetter"/>
      <w:pStyle w:val="347"/>
      <w:lvlText w:val="%1"/>
      <w:lvlJc w:val="left"/>
      <w:pPr>
        <w:tabs>
          <w:tab w:val="left" w:pos="0"/>
        </w:tabs>
        <w:ind w:left="0" w:firstLine="0"/>
      </w:pPr>
      <w:rPr>
        <w:rFonts w:hint="eastAsia"/>
      </w:rPr>
    </w:lvl>
    <w:lvl w:ilvl="1" w:tentative="0">
      <w:start w:val="1"/>
      <w:numFmt w:val="decimal"/>
      <w:pStyle w:val="275"/>
      <w:suff w:val="nothing"/>
      <w:lvlText w:val="表%1.%2　"/>
      <w:lvlJc w:val="left"/>
      <w:pPr>
        <w:ind w:left="0" w:firstLine="0"/>
      </w:pPr>
      <w:rPr>
        <w:rFonts w:hint="eastAsia" w:ascii="黑体" w:hAnsi="黑体" w:eastAsia="黑体"/>
        <w:b w:val="0"/>
        <w:i w:val="0"/>
        <w:caps w:val="0"/>
        <w:strike w:val="0"/>
        <w:dstrike w:val="0"/>
        <w:snapToGrid w:val="0"/>
        <w:vanish w:val="0"/>
        <w:kern w:val="0"/>
        <w:sz w:val="21"/>
        <w:vertAlign w:val="baseline"/>
        <w14:cntxtalts w14:val="0"/>
      </w:rPr>
    </w:lvl>
    <w:lvl w:ilvl="2" w:tentative="0">
      <w:start w:val="1"/>
      <w:numFmt w:val="none"/>
      <w:pStyle w:val="317"/>
      <w:suff w:val="nothing"/>
      <w:lvlText w:val="表%1.%2　"/>
      <w:lvlJc w:val="left"/>
      <w:pPr>
        <w:ind w:left="0" w:firstLine="0"/>
      </w:pPr>
      <w:rPr>
        <w:rFonts w:hint="eastAsia" w:ascii="黑体" w:hAnsi="黑体" w:eastAsia="黑体"/>
        <w:b w:val="0"/>
        <w:i w:val="0"/>
        <w:sz w:val="21"/>
      </w:rPr>
    </w:lvl>
    <w:lvl w:ilvl="3" w:tentative="0">
      <w:start w:val="1"/>
      <w:numFmt w:val="decimal"/>
      <w:lvlText w:val="%1.%2.%3.%4"/>
      <w:lvlJc w:val="left"/>
      <w:pPr>
        <w:tabs>
          <w:tab w:val="left" w:pos="2291"/>
        </w:tabs>
        <w:ind w:left="1559" w:hanging="708"/>
      </w:pPr>
      <w:rPr>
        <w:rFonts w:hint="eastAsia"/>
      </w:rPr>
    </w:lvl>
    <w:lvl w:ilvl="4" w:tentative="0">
      <w:start w:val="1"/>
      <w:numFmt w:val="decimal"/>
      <w:lvlText w:val="%1.%2.%3.%4.%5"/>
      <w:lvlJc w:val="left"/>
      <w:pPr>
        <w:tabs>
          <w:tab w:val="left" w:pos="3076"/>
        </w:tabs>
        <w:ind w:left="2126" w:hanging="850"/>
      </w:pPr>
      <w:rPr>
        <w:rFonts w:hint="eastAsia"/>
      </w:rPr>
    </w:lvl>
    <w:lvl w:ilvl="5" w:tentative="0">
      <w:start w:val="1"/>
      <w:numFmt w:val="decimal"/>
      <w:lvlText w:val="%1.%2.%3.%4.%5.%6"/>
      <w:lvlJc w:val="left"/>
      <w:pPr>
        <w:tabs>
          <w:tab w:val="left" w:pos="3861"/>
        </w:tabs>
        <w:ind w:left="2835" w:hanging="1134"/>
      </w:pPr>
      <w:rPr>
        <w:rFonts w:hint="eastAsia"/>
      </w:rPr>
    </w:lvl>
    <w:lvl w:ilvl="6" w:tentative="0">
      <w:start w:val="1"/>
      <w:numFmt w:val="decimal"/>
      <w:lvlText w:val="%1.%2.%3.%4.%5.%6.%7"/>
      <w:lvlJc w:val="left"/>
      <w:pPr>
        <w:tabs>
          <w:tab w:val="left" w:pos="4646"/>
        </w:tabs>
        <w:ind w:left="3402" w:hanging="1276"/>
      </w:pPr>
      <w:rPr>
        <w:rFonts w:hint="eastAsia"/>
      </w:rPr>
    </w:lvl>
    <w:lvl w:ilvl="7" w:tentative="0">
      <w:start w:val="1"/>
      <w:numFmt w:val="decimal"/>
      <w:lvlText w:val="%1.%2.%3.%4.%5.%6.%7.%8"/>
      <w:lvlJc w:val="left"/>
      <w:pPr>
        <w:tabs>
          <w:tab w:val="left" w:pos="5431"/>
        </w:tabs>
        <w:ind w:left="3969" w:hanging="1418"/>
      </w:pPr>
      <w:rPr>
        <w:rFonts w:hint="eastAsia"/>
      </w:rPr>
    </w:lvl>
    <w:lvl w:ilvl="8" w:tentative="0">
      <w:start w:val="1"/>
      <w:numFmt w:val="decimal"/>
      <w:lvlText w:val="%1.%2.%3.%4.%5.%6.%7.%8.%9"/>
      <w:lvlJc w:val="left"/>
      <w:pPr>
        <w:tabs>
          <w:tab w:val="left" w:pos="6217"/>
        </w:tabs>
        <w:ind w:left="4677" w:hanging="1700"/>
      </w:pPr>
      <w:rPr>
        <w:rFonts w:hint="eastAsia"/>
      </w:rPr>
    </w:lvl>
  </w:abstractNum>
  <w:abstractNum w:abstractNumId="26">
    <w:nsid w:val="657D3FBC"/>
    <w:multiLevelType w:val="multilevel"/>
    <w:tmpl w:val="657D3FBC"/>
    <w:lvl w:ilvl="0" w:tentative="0">
      <w:start w:val="1"/>
      <w:numFmt w:val="upperLetter"/>
      <w:pStyle w:val="537"/>
      <w:suff w:val="nothing"/>
      <w:lvlText w:val="附　录　%1"/>
      <w:lvlJc w:val="left"/>
      <w:pPr>
        <w:ind w:left="0" w:firstLine="0"/>
      </w:pPr>
      <w:rPr>
        <w:rFonts w:hint="eastAsia" w:ascii="黑体" w:hAnsi="Times New Roman" w:eastAsia="黑体"/>
        <w:b w:val="0"/>
        <w:i w:val="0"/>
        <w:spacing w:val="0"/>
        <w:w w:val="100"/>
        <w:sz w:val="21"/>
      </w:rPr>
    </w:lvl>
    <w:lvl w:ilvl="1" w:tentative="0">
      <w:start w:val="1"/>
      <w:numFmt w:val="decimal"/>
      <w:pStyle w:val="276"/>
      <w:suff w:val="nothing"/>
      <w:lvlText w:val="%1.%2　"/>
      <w:lvlJc w:val="left"/>
      <w:pPr>
        <w:ind w:left="0" w:firstLine="0"/>
      </w:pPr>
      <w:rPr>
        <w:rFonts w:hint="eastAsia" w:ascii="黑体" w:hAnsi="Times New Roman" w:eastAsia="黑体"/>
        <w:b w:val="0"/>
        <w:i w:val="0"/>
        <w:snapToGrid/>
        <w:spacing w:val="0"/>
        <w:w w:val="100"/>
        <w:kern w:val="21"/>
        <w:sz w:val="21"/>
      </w:rPr>
    </w:lvl>
    <w:lvl w:ilvl="2" w:tentative="0">
      <w:start w:val="1"/>
      <w:numFmt w:val="decimal"/>
      <w:pStyle w:val="277"/>
      <w:suff w:val="nothing"/>
      <w:lvlText w:val="%1.%2.%3　"/>
      <w:lvlJc w:val="left"/>
      <w:pPr>
        <w:ind w:left="0" w:firstLine="0"/>
      </w:pPr>
      <w:rPr>
        <w:rFonts w:hint="eastAsia" w:ascii="黑体" w:hAnsi="Times New Roman" w:eastAsia="黑体"/>
        <w:b w:val="0"/>
        <w:i w:val="0"/>
        <w:sz w:val="21"/>
      </w:rPr>
    </w:lvl>
    <w:lvl w:ilvl="3" w:tentative="0">
      <w:start w:val="1"/>
      <w:numFmt w:val="decimal"/>
      <w:pStyle w:val="278"/>
      <w:suff w:val="nothing"/>
      <w:lvlText w:val="%1.%2.%3.%4　"/>
      <w:lvlJc w:val="left"/>
      <w:pPr>
        <w:ind w:left="0" w:firstLine="0"/>
      </w:pPr>
      <w:rPr>
        <w:rFonts w:hint="eastAsia" w:ascii="黑体" w:hAnsi="Times New Roman" w:eastAsia="黑体"/>
        <w:b w:val="0"/>
        <w:i w:val="0"/>
        <w:sz w:val="21"/>
      </w:rPr>
    </w:lvl>
    <w:lvl w:ilvl="4" w:tentative="0">
      <w:start w:val="1"/>
      <w:numFmt w:val="decimal"/>
      <w:pStyle w:val="279"/>
      <w:suff w:val="nothing"/>
      <w:lvlText w:val="%1.%2.%3.%4.%5　"/>
      <w:lvlJc w:val="left"/>
      <w:pPr>
        <w:ind w:left="0" w:firstLine="0"/>
      </w:pPr>
      <w:rPr>
        <w:rFonts w:hint="eastAsia" w:ascii="黑体" w:hAnsi="Times New Roman" w:eastAsia="黑体"/>
        <w:b w:val="0"/>
        <w:i w:val="0"/>
        <w:sz w:val="21"/>
      </w:rPr>
    </w:lvl>
    <w:lvl w:ilvl="5" w:tentative="0">
      <w:start w:val="1"/>
      <w:numFmt w:val="decimal"/>
      <w:pStyle w:val="280"/>
      <w:suff w:val="nothing"/>
      <w:lvlText w:val="%1.%2.%3.%4.%5.%6　"/>
      <w:lvlJc w:val="left"/>
      <w:pPr>
        <w:ind w:left="0" w:firstLine="0"/>
      </w:pPr>
      <w:rPr>
        <w:rFonts w:ascii="黑体" w:hAnsi="黑体" w:eastAsia="黑体" w:cs="Times New Roman"/>
        <w:b w:val="0"/>
        <w:bCs w:val="0"/>
        <w:i w:val="0"/>
        <w:iCs w:val="0"/>
        <w:caps w:val="0"/>
        <w:smallCaps w:val="0"/>
        <w:strike w:val="0"/>
        <w:dstrike w:val="0"/>
        <w:outline w:val="0"/>
        <w:shadow w:val="0"/>
        <w:emboss w:val="0"/>
        <w:imprint w:val="0"/>
        <w:vanish w:val="0"/>
        <w:spacing w:val="0"/>
        <w:kern w:val="0"/>
        <w:position w:val="0"/>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6" w:tentative="0">
      <w:start w:val="1"/>
      <w:numFmt w:val="decimal"/>
      <w:pStyle w:val="282"/>
      <w:suff w:val="nothing"/>
      <w:lvlText w:val="%1.%2.%3.%4.%5.%6.%7　"/>
      <w:lvlJc w:val="left"/>
      <w:pPr>
        <w:ind w:left="0" w:firstLine="0"/>
      </w:pPr>
      <w:rPr>
        <w:rFonts w:hint="eastAsia" w:ascii="黑体" w:hAnsi="Times New Roman" w:eastAsia="黑体"/>
        <w:b w:val="0"/>
        <w:i w:val="0"/>
        <w:sz w:val="21"/>
      </w:rPr>
    </w:lvl>
    <w:lvl w:ilvl="7" w:tentative="0">
      <w:start w:val="1"/>
      <w:numFmt w:val="decimal"/>
      <w:lvlText w:val="%1.%2.%3.%4.%5.%6.%7.%8"/>
      <w:lvlJc w:val="left"/>
      <w:pPr>
        <w:tabs>
          <w:tab w:val="left" w:pos="4394"/>
        </w:tabs>
        <w:ind w:left="4394" w:hanging="1418"/>
      </w:pPr>
      <w:rPr>
        <w:rFonts w:hint="eastAsia"/>
      </w:rPr>
    </w:lvl>
    <w:lvl w:ilvl="8" w:tentative="0">
      <w:start w:val="1"/>
      <w:numFmt w:val="decimal"/>
      <w:lvlText w:val="%1.%2.%3.%4.%5.%6.%7.%8.%9"/>
      <w:lvlJc w:val="left"/>
      <w:pPr>
        <w:tabs>
          <w:tab w:val="left" w:pos="5102"/>
        </w:tabs>
        <w:ind w:left="5102" w:hanging="1700"/>
      </w:pPr>
      <w:rPr>
        <w:rFonts w:hint="eastAsia"/>
      </w:rPr>
    </w:lvl>
  </w:abstractNum>
  <w:abstractNum w:abstractNumId="27">
    <w:nsid w:val="6CEA2025"/>
    <w:multiLevelType w:val="multilevel"/>
    <w:tmpl w:val="6CEA2025"/>
    <w:lvl w:ilvl="0" w:tentative="0">
      <w:start w:val="1"/>
      <w:numFmt w:val="none"/>
      <w:pStyle w:val="521"/>
      <w:suff w:val="nothing"/>
      <w:lvlText w:val="%1"/>
      <w:lvlJc w:val="left"/>
      <w:pPr>
        <w:ind w:left="0" w:firstLine="0"/>
      </w:pPr>
      <w:rPr>
        <w:rFonts w:hint="eastAsia"/>
      </w:rPr>
    </w:lvl>
    <w:lvl w:ilvl="1" w:tentative="0">
      <w:start w:val="1"/>
      <w:numFmt w:val="decimal"/>
      <w:pStyle w:val="530"/>
      <w:suff w:val="nothing"/>
      <w:lvlText w:val="%1%2　"/>
      <w:lvlJc w:val="left"/>
      <w:pPr>
        <w:ind w:left="0" w:firstLine="0"/>
      </w:pPr>
      <w:rPr>
        <w:rFonts w:hint="eastAsia" w:ascii="黑体" w:eastAsia="黑体"/>
        <w:b w:val="0"/>
        <w:i w:val="0"/>
        <w:sz w:val="21"/>
      </w:rPr>
    </w:lvl>
    <w:lvl w:ilvl="2" w:tentative="0">
      <w:start w:val="1"/>
      <w:numFmt w:val="decimal"/>
      <w:pStyle w:val="533"/>
      <w:suff w:val="nothing"/>
      <w:lvlText w:val="%1%2.%3　"/>
      <w:lvlJc w:val="left"/>
      <w:pPr>
        <w:ind w:left="0" w:firstLine="0"/>
      </w:pPr>
      <w:rPr>
        <w:rFonts w:hint="eastAsia" w:ascii="黑体" w:hAnsi="Times New Roman" w:eastAsia="黑体" w:cs="Times New Roman"/>
        <w:b w:val="0"/>
        <w:bCs w:val="0"/>
        <w:i w:val="0"/>
        <w:iCs w:val="0"/>
        <w:caps w:val="0"/>
        <w:smallCaps w:val="0"/>
        <w:strike w:val="0"/>
        <w:dstrike w:val="0"/>
        <w:vanish w:val="0"/>
        <w:color w:val="000000"/>
        <w:spacing w:val="0"/>
        <w:kern w:val="0"/>
        <w:position w:val="0"/>
        <w:sz w:val="21"/>
        <w:u w:val="none"/>
        <w:vertAlign w:val="baseline"/>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props3d w14:extrusionH="0" w14:contourW="0" w14:prstMaterial="none"/>
        <w14:scene3d>
          <w14:lightRig w14:rig="threePt" w14:dir="t">
            <w14:rot w14:lat="0" w14:lon="0" w14:rev="0"/>
          </w14:lightRig>
        </w14:scene3d>
        <w14:ligatures w14:val="none"/>
        <w14:numForm w14:val="default"/>
        <w14:numSpacing w14:val="default"/>
        <w14:cntxtalts w14:val="0"/>
      </w:rPr>
    </w:lvl>
    <w:lvl w:ilvl="3" w:tentative="0">
      <w:start w:val="1"/>
      <w:numFmt w:val="decimal"/>
      <w:pStyle w:val="534"/>
      <w:suff w:val="nothing"/>
      <w:lvlText w:val="%1%2.%3.%4　"/>
      <w:lvlJc w:val="left"/>
      <w:pPr>
        <w:ind w:left="0" w:firstLine="0"/>
      </w:pPr>
      <w:rPr>
        <w:rFonts w:hint="eastAsia" w:ascii="黑体" w:eastAsia="黑体"/>
        <w:b w:val="0"/>
        <w:i w:val="0"/>
        <w:sz w:val="21"/>
      </w:rPr>
    </w:lvl>
    <w:lvl w:ilvl="4" w:tentative="0">
      <w:start w:val="1"/>
      <w:numFmt w:val="decimal"/>
      <w:suff w:val="nothing"/>
      <w:lvlText w:val="%1%2.%3.%4.%5　"/>
      <w:lvlJc w:val="left"/>
      <w:pPr>
        <w:ind w:left="0" w:firstLine="0"/>
      </w:pPr>
      <w:rPr>
        <w:rFonts w:hint="eastAsia" w:ascii="黑体" w:eastAsia="黑体"/>
        <w:b w:val="0"/>
        <w:i w:val="0"/>
        <w:sz w:val="21"/>
      </w:rPr>
    </w:lvl>
    <w:lvl w:ilvl="5" w:tentative="0">
      <w:start w:val="1"/>
      <w:numFmt w:val="decimal"/>
      <w:suff w:val="nothing"/>
      <w:lvlText w:val="%1%2.%3.%4.%5.%6　"/>
      <w:lvlJc w:val="left"/>
      <w:pPr>
        <w:ind w:left="0" w:firstLine="0"/>
      </w:pPr>
      <w:rPr>
        <w:rFonts w:hint="eastAsia" w:ascii="黑体" w:eastAsia="黑体"/>
        <w:b w:val="0"/>
        <w:i w:val="0"/>
        <w:sz w:val="21"/>
      </w:rPr>
    </w:lvl>
    <w:lvl w:ilvl="6" w:tentative="0">
      <w:start w:val="1"/>
      <w:numFmt w:val="decimal"/>
      <w:suff w:val="nothing"/>
      <w:lvlText w:val="%1%2.%3.%4.%5.%6.%7　"/>
      <w:lvlJc w:val="left"/>
      <w:pPr>
        <w:ind w:left="0" w:firstLine="0"/>
      </w:pPr>
      <w:rPr>
        <w:rFonts w:hint="eastAsia" w:ascii="黑体" w:eastAsia="黑体"/>
        <w:b w:val="0"/>
        <w:i w:val="0"/>
        <w:sz w:val="21"/>
      </w:rPr>
    </w:lvl>
    <w:lvl w:ilvl="7" w:tentative="0">
      <w:start w:val="1"/>
      <w:numFmt w:val="decimal"/>
      <w:lvlText w:val="%1.%2.%3.%4.%5.%6.%7.%8"/>
      <w:lvlJc w:val="left"/>
      <w:pPr>
        <w:tabs>
          <w:tab w:val="left" w:pos="4351"/>
        </w:tabs>
        <w:ind w:left="3969" w:hanging="1418"/>
      </w:pPr>
      <w:rPr>
        <w:rFonts w:hint="eastAsia"/>
      </w:rPr>
    </w:lvl>
    <w:lvl w:ilvl="8" w:tentative="0">
      <w:start w:val="1"/>
      <w:numFmt w:val="decimal"/>
      <w:lvlText w:val="%1.%2.%3.%4.%5.%6.%7.%8.%9"/>
      <w:lvlJc w:val="left"/>
      <w:pPr>
        <w:tabs>
          <w:tab w:val="left" w:pos="4777"/>
        </w:tabs>
        <w:ind w:left="4677" w:hanging="1700"/>
      </w:pPr>
      <w:rPr>
        <w:rFonts w:hint="eastAsia"/>
      </w:rPr>
    </w:lvl>
  </w:abstractNum>
  <w:abstractNum w:abstractNumId="28">
    <w:nsid w:val="6DBF04F4"/>
    <w:multiLevelType w:val="multilevel"/>
    <w:tmpl w:val="6DBF04F4"/>
    <w:lvl w:ilvl="0" w:tentative="0">
      <w:start w:val="1"/>
      <w:numFmt w:val="none"/>
      <w:pStyle w:val="303"/>
      <w:suff w:val="nothing"/>
      <w:lvlText w:val="%1注："/>
      <w:lvlJc w:val="left"/>
      <w:pPr>
        <w:ind w:left="726" w:hanging="363"/>
      </w:pPr>
      <w:rPr>
        <w:rFonts w:hint="eastAsia" w:ascii="黑体" w:hAnsi="Times New Roman" w:eastAsia="黑体"/>
        <w:b w:val="0"/>
        <w:i w:val="0"/>
        <w:sz w:val="18"/>
      </w:rPr>
    </w:lvl>
    <w:lvl w:ilvl="1" w:tentative="0">
      <w:start w:val="1"/>
      <w:numFmt w:val="lowerLetter"/>
      <w:lvlText w:val="%2)"/>
      <w:lvlJc w:val="left"/>
      <w:pPr>
        <w:tabs>
          <w:tab w:val="left" w:pos="1140"/>
        </w:tabs>
        <w:ind w:left="726" w:hanging="363"/>
      </w:pPr>
      <w:rPr>
        <w:rFonts w:hint="eastAsia"/>
      </w:rPr>
    </w:lvl>
    <w:lvl w:ilvl="2" w:tentative="0">
      <w:start w:val="1"/>
      <w:numFmt w:val="lowerRoman"/>
      <w:lvlText w:val="%3."/>
      <w:lvlJc w:val="right"/>
      <w:pPr>
        <w:tabs>
          <w:tab w:val="left" w:pos="1140"/>
        </w:tabs>
        <w:ind w:left="726" w:hanging="363"/>
      </w:pPr>
      <w:rPr>
        <w:rFonts w:hint="eastAsia"/>
      </w:rPr>
    </w:lvl>
    <w:lvl w:ilvl="3" w:tentative="0">
      <w:start w:val="1"/>
      <w:numFmt w:val="decimal"/>
      <w:lvlText w:val="%4."/>
      <w:lvlJc w:val="left"/>
      <w:pPr>
        <w:tabs>
          <w:tab w:val="left" w:pos="1140"/>
        </w:tabs>
        <w:ind w:left="726" w:hanging="363"/>
      </w:pPr>
      <w:rPr>
        <w:rFonts w:hint="eastAsia"/>
      </w:rPr>
    </w:lvl>
    <w:lvl w:ilvl="4" w:tentative="0">
      <w:start w:val="1"/>
      <w:numFmt w:val="lowerLetter"/>
      <w:lvlText w:val="%5)"/>
      <w:lvlJc w:val="left"/>
      <w:pPr>
        <w:tabs>
          <w:tab w:val="left" w:pos="1140"/>
        </w:tabs>
        <w:ind w:left="726" w:hanging="363"/>
      </w:pPr>
      <w:rPr>
        <w:rFonts w:hint="eastAsia"/>
      </w:rPr>
    </w:lvl>
    <w:lvl w:ilvl="5" w:tentative="0">
      <w:start w:val="1"/>
      <w:numFmt w:val="lowerRoman"/>
      <w:lvlText w:val="%6."/>
      <w:lvlJc w:val="right"/>
      <w:pPr>
        <w:tabs>
          <w:tab w:val="left" w:pos="1140"/>
        </w:tabs>
        <w:ind w:left="726" w:hanging="363"/>
      </w:pPr>
      <w:rPr>
        <w:rFonts w:hint="eastAsia"/>
      </w:rPr>
    </w:lvl>
    <w:lvl w:ilvl="6" w:tentative="0">
      <w:start w:val="1"/>
      <w:numFmt w:val="decimal"/>
      <w:lvlText w:val="%7."/>
      <w:lvlJc w:val="left"/>
      <w:pPr>
        <w:tabs>
          <w:tab w:val="left" w:pos="1140"/>
        </w:tabs>
        <w:ind w:left="726" w:hanging="363"/>
      </w:pPr>
      <w:rPr>
        <w:rFonts w:hint="eastAsia"/>
      </w:rPr>
    </w:lvl>
    <w:lvl w:ilvl="7" w:tentative="0">
      <w:start w:val="1"/>
      <w:numFmt w:val="lowerLetter"/>
      <w:lvlText w:val="%8)"/>
      <w:lvlJc w:val="left"/>
      <w:pPr>
        <w:tabs>
          <w:tab w:val="left" w:pos="1140"/>
        </w:tabs>
        <w:ind w:left="726" w:hanging="363"/>
      </w:pPr>
      <w:rPr>
        <w:rFonts w:hint="eastAsia"/>
      </w:rPr>
    </w:lvl>
    <w:lvl w:ilvl="8" w:tentative="0">
      <w:start w:val="1"/>
      <w:numFmt w:val="lowerRoman"/>
      <w:lvlText w:val="%9."/>
      <w:lvlJc w:val="right"/>
      <w:pPr>
        <w:tabs>
          <w:tab w:val="left" w:pos="1140"/>
        </w:tabs>
        <w:ind w:left="726" w:hanging="363"/>
      </w:pPr>
      <w:rPr>
        <w:rFonts w:hint="eastAsia"/>
      </w:rPr>
    </w:lvl>
  </w:abstractNum>
  <w:abstractNum w:abstractNumId="29">
    <w:nsid w:val="763A6836"/>
    <w:multiLevelType w:val="multilevel"/>
    <w:tmpl w:val="763A6836"/>
    <w:lvl w:ilvl="0" w:tentative="0">
      <w:start w:val="1"/>
      <w:numFmt w:val="none"/>
      <w:suff w:val="nothing"/>
      <w:lvlText w:val=""/>
      <w:lvlJc w:val="left"/>
      <w:pPr>
        <w:ind w:left="0" w:firstLine="0"/>
      </w:pPr>
      <w:rPr>
        <w:rFonts w:hint="eastAsia" w:ascii="黑体" w:hAnsi="Times New Roman" w:eastAsia="黑体"/>
        <w:b/>
        <w:i w:val="0"/>
        <w:sz w:val="28"/>
      </w:rPr>
    </w:lvl>
    <w:lvl w:ilvl="1" w:tentative="0">
      <w:start w:val="1"/>
      <w:numFmt w:val="decimal"/>
      <w:pStyle w:val="307"/>
      <w:suff w:val="nothing"/>
      <w:lvlText w:val="%1%2 "/>
      <w:lvlJc w:val="left"/>
      <w:pPr>
        <w:ind w:left="0" w:firstLine="0"/>
      </w:pPr>
      <w:rPr>
        <w:rFonts w:hint="eastAsia" w:ascii="黑体" w:hAnsi="Times New Roman" w:eastAsia="黑体"/>
        <w:b/>
        <w:i w:val="0"/>
        <w:sz w:val="28"/>
      </w:rPr>
    </w:lvl>
    <w:lvl w:ilvl="2" w:tentative="0">
      <w:start w:val="1"/>
      <w:numFmt w:val="decimal"/>
      <w:pStyle w:val="308"/>
      <w:suff w:val="nothing"/>
      <w:lvlText w:val="%1%2.%3　"/>
      <w:lvlJc w:val="left"/>
      <w:pPr>
        <w:ind w:left="0" w:firstLine="0"/>
      </w:pPr>
      <w:rPr>
        <w:rFonts w:hint="eastAsia" w:ascii="黑体" w:hAnsi="Times New Roman" w:eastAsia="黑体"/>
        <w:b/>
        <w:i w:val="0"/>
        <w:sz w:val="21"/>
      </w:rPr>
    </w:lvl>
    <w:lvl w:ilvl="3" w:tentative="0">
      <w:start w:val="1"/>
      <w:numFmt w:val="decimal"/>
      <w:pStyle w:val="309"/>
      <w:suff w:val="nothing"/>
      <w:lvlText w:val="%1%2.%3.%4　"/>
      <w:lvlJc w:val="left"/>
      <w:pPr>
        <w:ind w:left="0" w:firstLine="0"/>
      </w:pPr>
      <w:rPr>
        <w:rFonts w:hint="eastAsia" w:ascii="黑体" w:hAnsi="Times New Roman" w:eastAsia="黑体"/>
        <w:b/>
        <w:i w:val="0"/>
        <w:sz w:val="21"/>
      </w:rPr>
    </w:lvl>
    <w:lvl w:ilvl="4" w:tentative="0">
      <w:start w:val="1"/>
      <w:numFmt w:val="decimal"/>
      <w:pStyle w:val="310"/>
      <w:suff w:val="nothing"/>
      <w:lvlText w:val="表%1%2.%3.%4-%5 "/>
      <w:lvlJc w:val="left"/>
      <w:pPr>
        <w:ind w:left="0" w:firstLine="0"/>
      </w:pPr>
      <w:rPr>
        <w:rFonts w:hint="eastAsia" w:ascii="黑体" w:hAnsi="Times New Roman" w:eastAsia="黑体"/>
        <w:b/>
        <w:i w:val="0"/>
        <w:sz w:val="21"/>
      </w:rPr>
    </w:lvl>
    <w:lvl w:ilvl="5" w:tentative="0">
      <w:start w:val="1"/>
      <w:numFmt w:val="decimal"/>
      <w:lvlRestart w:val="4"/>
      <w:pStyle w:val="311"/>
      <w:suff w:val="nothing"/>
      <w:lvlText w:val="%1图%2.%3.%4-%6 "/>
      <w:lvlJc w:val="left"/>
      <w:pPr>
        <w:ind w:left="0" w:firstLine="0"/>
      </w:pPr>
      <w:rPr>
        <w:rFonts w:hint="eastAsia" w:ascii="黑体" w:hAnsi="Times New Roman" w:eastAsia="黑体"/>
        <w:b/>
        <w:i w:val="0"/>
        <w:sz w:val="21"/>
      </w:rPr>
    </w:lvl>
    <w:lvl w:ilvl="6" w:tentative="0">
      <w:start w:val="1"/>
      <w:numFmt w:val="decimal"/>
      <w:lvlRestart w:val="4"/>
      <w:pStyle w:val="312"/>
      <w:suff w:val="nothing"/>
      <w:lvlText w:val="(%2.%3.%4-%7)"/>
      <w:lvlJc w:val="center"/>
      <w:pPr>
        <w:ind w:left="288" w:firstLine="288"/>
      </w:pPr>
      <w:rPr>
        <w:rFonts w:hint="eastAsia" w:ascii="黑体" w:hAnsi="Times New Roman" w:eastAsia="黑体"/>
        <w:b/>
        <w:i w:val="0"/>
        <w:sz w:val="21"/>
      </w:rPr>
    </w:lvl>
    <w:lvl w:ilvl="7" w:tentative="0">
      <w:start w:val="1"/>
      <w:numFmt w:val="decimal"/>
      <w:lvlRestart w:val="2"/>
      <w:pStyle w:val="314"/>
      <w:lvlText w:val="    %1%8"/>
      <w:lvlJc w:val="left"/>
      <w:pPr>
        <w:tabs>
          <w:tab w:val="left" w:pos="720"/>
        </w:tabs>
        <w:ind w:left="0" w:firstLine="0"/>
      </w:pPr>
      <w:rPr>
        <w:rFonts w:hint="eastAsia" w:ascii="黑体" w:eastAsia="黑体"/>
        <w:b/>
        <w:i w:val="0"/>
        <w:sz w:val="21"/>
      </w:rPr>
    </w:lvl>
    <w:lvl w:ilvl="8" w:tentative="0">
      <w:start w:val="1"/>
      <w:numFmt w:val="decimal"/>
      <w:lvlRestart w:val="2"/>
      <w:pStyle w:val="313"/>
      <w:lvlText w:val="%2.0.%9"/>
      <w:lvlJc w:val="left"/>
      <w:pPr>
        <w:tabs>
          <w:tab w:val="left" w:pos="720"/>
        </w:tabs>
        <w:ind w:left="0" w:firstLine="0"/>
      </w:pPr>
      <w:rPr>
        <w:rFonts w:hint="eastAsia" w:ascii="黑体" w:hAnsi="华文细黑" w:eastAsia="黑体"/>
        <w:b/>
        <w:i w:val="0"/>
        <w:sz w:val="21"/>
      </w:rPr>
    </w:lvl>
  </w:abstractNum>
  <w:abstractNum w:abstractNumId="30">
    <w:nsid w:val="76933334"/>
    <w:multiLevelType w:val="multilevel"/>
    <w:tmpl w:val="76933334"/>
    <w:lvl w:ilvl="0" w:tentative="0">
      <w:start w:val="1"/>
      <w:numFmt w:val="none"/>
      <w:pStyle w:val="285"/>
      <w:lvlText w:val="%1——"/>
      <w:lvlJc w:val="left"/>
      <w:pPr>
        <w:tabs>
          <w:tab w:val="left" w:pos="1140"/>
        </w:tabs>
        <w:ind w:left="840" w:hanging="420"/>
      </w:pPr>
      <w:rPr>
        <w:rFonts w:hint="eastAsia" w:ascii="黑体" w:hAnsi="黑体" w:eastAsia="黑体"/>
      </w:rPr>
    </w:lvl>
    <w:lvl w:ilvl="1" w:tentative="0">
      <w:start w:val="1"/>
      <w:numFmt w:val="lowerLetter"/>
      <w:lvlText w:val="%2)"/>
      <w:lvlJc w:val="left"/>
      <w:pPr>
        <w:tabs>
          <w:tab w:val="left" w:pos="840"/>
        </w:tabs>
        <w:ind w:left="840" w:hanging="420"/>
      </w:pPr>
    </w:lvl>
    <w:lvl w:ilvl="2" w:tentative="0">
      <w:start w:val="1"/>
      <w:numFmt w:val="lowerRoman"/>
      <w:lvlText w:val="%3."/>
      <w:lvlJc w:val="right"/>
      <w:pPr>
        <w:tabs>
          <w:tab w:val="left" w:pos="1260"/>
        </w:tabs>
        <w:ind w:left="1260" w:hanging="420"/>
      </w:pPr>
    </w:lvl>
    <w:lvl w:ilvl="3" w:tentative="0">
      <w:start w:val="1"/>
      <w:numFmt w:val="decimal"/>
      <w:lvlText w:val="%4."/>
      <w:lvlJc w:val="left"/>
      <w:pPr>
        <w:tabs>
          <w:tab w:val="left" w:pos="1680"/>
        </w:tabs>
        <w:ind w:left="1680" w:hanging="420"/>
      </w:pPr>
    </w:lvl>
    <w:lvl w:ilvl="4" w:tentative="0">
      <w:start w:val="1"/>
      <w:numFmt w:val="lowerLetter"/>
      <w:lvlText w:val="%5)"/>
      <w:lvlJc w:val="left"/>
      <w:pPr>
        <w:tabs>
          <w:tab w:val="left" w:pos="2100"/>
        </w:tabs>
        <w:ind w:left="2100" w:hanging="420"/>
      </w:pPr>
    </w:lvl>
    <w:lvl w:ilvl="5" w:tentative="0">
      <w:start w:val="1"/>
      <w:numFmt w:val="lowerRoman"/>
      <w:lvlText w:val="%6."/>
      <w:lvlJc w:val="right"/>
      <w:pPr>
        <w:tabs>
          <w:tab w:val="left" w:pos="2520"/>
        </w:tabs>
        <w:ind w:left="2520" w:hanging="420"/>
      </w:pPr>
    </w:lvl>
    <w:lvl w:ilvl="6" w:tentative="0">
      <w:start w:val="1"/>
      <w:numFmt w:val="decimal"/>
      <w:lvlText w:val="%7."/>
      <w:lvlJc w:val="left"/>
      <w:pPr>
        <w:tabs>
          <w:tab w:val="left" w:pos="2940"/>
        </w:tabs>
        <w:ind w:left="2940" w:hanging="420"/>
      </w:pPr>
    </w:lvl>
    <w:lvl w:ilvl="7" w:tentative="0">
      <w:start w:val="1"/>
      <w:numFmt w:val="lowerLetter"/>
      <w:lvlText w:val="%8)"/>
      <w:lvlJc w:val="left"/>
      <w:pPr>
        <w:tabs>
          <w:tab w:val="left" w:pos="3360"/>
        </w:tabs>
        <w:ind w:left="3360" w:hanging="420"/>
      </w:pPr>
    </w:lvl>
    <w:lvl w:ilvl="8" w:tentative="0">
      <w:start w:val="1"/>
      <w:numFmt w:val="lowerRoman"/>
      <w:lvlText w:val="%9."/>
      <w:lvlJc w:val="right"/>
      <w:pPr>
        <w:tabs>
          <w:tab w:val="left" w:pos="3780"/>
        </w:tabs>
        <w:ind w:left="3780" w:hanging="420"/>
      </w:pPr>
    </w:lvl>
  </w:abstractNum>
  <w:num w:numId="1">
    <w:abstractNumId w:val="4"/>
  </w:num>
  <w:num w:numId="2">
    <w:abstractNumId w:val="6"/>
  </w:num>
  <w:num w:numId="3">
    <w:abstractNumId w:val="9"/>
  </w:num>
  <w:num w:numId="4">
    <w:abstractNumId w:val="10"/>
  </w:num>
  <w:num w:numId="5">
    <w:abstractNumId w:val="7"/>
  </w:num>
  <w:num w:numId="6">
    <w:abstractNumId w:val="3"/>
  </w:num>
  <w:num w:numId="7">
    <w:abstractNumId w:val="8"/>
  </w:num>
  <w:num w:numId="8">
    <w:abstractNumId w:val="5"/>
  </w:num>
  <w:num w:numId="9">
    <w:abstractNumId w:val="2"/>
  </w:num>
  <w:num w:numId="10">
    <w:abstractNumId w:val="1"/>
  </w:num>
  <w:num w:numId="11">
    <w:abstractNumId w:val="16"/>
  </w:num>
  <w:num w:numId="12">
    <w:abstractNumId w:val="26"/>
  </w:num>
  <w:num w:numId="13">
    <w:abstractNumId w:val="25"/>
  </w:num>
  <w:num w:numId="14">
    <w:abstractNumId w:val="17"/>
  </w:num>
  <w:num w:numId="15">
    <w:abstractNumId w:val="30"/>
  </w:num>
  <w:num w:numId="16">
    <w:abstractNumId w:val="14"/>
  </w:num>
  <w:num w:numId="17">
    <w:abstractNumId w:val="0"/>
  </w:num>
  <w:num w:numId="18">
    <w:abstractNumId w:val="24"/>
  </w:num>
  <w:num w:numId="19">
    <w:abstractNumId w:val="13"/>
  </w:num>
  <w:num w:numId="20">
    <w:abstractNumId w:val="21"/>
  </w:num>
  <w:num w:numId="21">
    <w:abstractNumId w:val="28"/>
  </w:num>
  <w:num w:numId="22">
    <w:abstractNumId w:val="11"/>
  </w:num>
  <w:num w:numId="23">
    <w:abstractNumId w:val="20"/>
  </w:num>
  <w:num w:numId="24">
    <w:abstractNumId w:val="29"/>
  </w:num>
  <w:num w:numId="25">
    <w:abstractNumId w:val="15"/>
  </w:num>
  <w:num w:numId="26">
    <w:abstractNumId w:val="19"/>
  </w:num>
  <w:num w:numId="27">
    <w:abstractNumId w:val="12"/>
  </w:num>
  <w:num w:numId="28">
    <w:abstractNumId w:val="27"/>
  </w:num>
  <w:num w:numId="29">
    <w:abstractNumId w:val="23"/>
  </w:num>
  <w:num w:numId="30">
    <w:abstractNumId w:val="18"/>
  </w:num>
  <w:num w:numId="31">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80"/>
  <w:embedTrueTypeFonts/>
  <w:saveSubsetFonts/>
  <w:mirrorMargins w:val="1"/>
  <w:bordersDoNotSurroundHeader w:val="0"/>
  <w:bordersDoNotSurroundFooter w:val="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attachedTemplate r:id="rId1"/>
  <w:trackRevisions w:val="1"/>
  <w:documentProtection w:formatting="1" w:enforcement="0"/>
  <w:defaultTabStop w:val="210"/>
  <w:evenAndOddHeaders w:val="1"/>
  <w:drawingGridHorizontalSpacing w:val="21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WZkMmY5ZDdhMTNkZjY2ZTU4NDYyYjUxNGFmNWJiNmMifQ=="/>
  </w:docVars>
  <w:rsids>
    <w:rsidRoot w:val="5166194B"/>
    <w:rsid w:val="00006548"/>
    <w:rsid w:val="00027BD3"/>
    <w:rsid w:val="00031EEE"/>
    <w:rsid w:val="00036B39"/>
    <w:rsid w:val="000372EA"/>
    <w:rsid w:val="00040BBF"/>
    <w:rsid w:val="00043421"/>
    <w:rsid w:val="00050E91"/>
    <w:rsid w:val="00053FB5"/>
    <w:rsid w:val="00075DD9"/>
    <w:rsid w:val="00076F59"/>
    <w:rsid w:val="0009271F"/>
    <w:rsid w:val="0009648F"/>
    <w:rsid w:val="000A23AE"/>
    <w:rsid w:val="000A568D"/>
    <w:rsid w:val="000A6E5F"/>
    <w:rsid w:val="000B6ECB"/>
    <w:rsid w:val="000C21DC"/>
    <w:rsid w:val="000C2EFF"/>
    <w:rsid w:val="000D2D03"/>
    <w:rsid w:val="000E2B29"/>
    <w:rsid w:val="000E7B1D"/>
    <w:rsid w:val="000F1341"/>
    <w:rsid w:val="00123BF9"/>
    <w:rsid w:val="00127602"/>
    <w:rsid w:val="00144633"/>
    <w:rsid w:val="001517CF"/>
    <w:rsid w:val="00164C6D"/>
    <w:rsid w:val="00170B1F"/>
    <w:rsid w:val="00172236"/>
    <w:rsid w:val="001748CC"/>
    <w:rsid w:val="0017737E"/>
    <w:rsid w:val="001830DE"/>
    <w:rsid w:val="001A5BF9"/>
    <w:rsid w:val="001B0DE6"/>
    <w:rsid w:val="001C2054"/>
    <w:rsid w:val="001D5AA4"/>
    <w:rsid w:val="001D71BA"/>
    <w:rsid w:val="001E5A95"/>
    <w:rsid w:val="001F0E09"/>
    <w:rsid w:val="001F724D"/>
    <w:rsid w:val="00216264"/>
    <w:rsid w:val="00227E52"/>
    <w:rsid w:val="002310FD"/>
    <w:rsid w:val="00235CB0"/>
    <w:rsid w:val="00245A17"/>
    <w:rsid w:val="00247E6D"/>
    <w:rsid w:val="00267674"/>
    <w:rsid w:val="00277D91"/>
    <w:rsid w:val="00282FBE"/>
    <w:rsid w:val="00287FD8"/>
    <w:rsid w:val="00290905"/>
    <w:rsid w:val="002917C0"/>
    <w:rsid w:val="002A3BE2"/>
    <w:rsid w:val="002A4DD0"/>
    <w:rsid w:val="002A6433"/>
    <w:rsid w:val="002A6B18"/>
    <w:rsid w:val="002B778D"/>
    <w:rsid w:val="002C6C4A"/>
    <w:rsid w:val="002E08C1"/>
    <w:rsid w:val="002E5F3F"/>
    <w:rsid w:val="002F1862"/>
    <w:rsid w:val="00303CA5"/>
    <w:rsid w:val="00316CBA"/>
    <w:rsid w:val="00324802"/>
    <w:rsid w:val="00337CA1"/>
    <w:rsid w:val="00366B99"/>
    <w:rsid w:val="00397925"/>
    <w:rsid w:val="003A4F7B"/>
    <w:rsid w:val="003B65E2"/>
    <w:rsid w:val="003C5C82"/>
    <w:rsid w:val="003D636C"/>
    <w:rsid w:val="003E7CE2"/>
    <w:rsid w:val="003F2DA8"/>
    <w:rsid w:val="003F603C"/>
    <w:rsid w:val="003F764E"/>
    <w:rsid w:val="00405B77"/>
    <w:rsid w:val="00406CC1"/>
    <w:rsid w:val="00407D23"/>
    <w:rsid w:val="0041207A"/>
    <w:rsid w:val="00436ECC"/>
    <w:rsid w:val="004414E6"/>
    <w:rsid w:val="00447DDB"/>
    <w:rsid w:val="004548A9"/>
    <w:rsid w:val="0046160C"/>
    <w:rsid w:val="004619AC"/>
    <w:rsid w:val="00463A10"/>
    <w:rsid w:val="00465B7B"/>
    <w:rsid w:val="00466FF2"/>
    <w:rsid w:val="00467339"/>
    <w:rsid w:val="004826C9"/>
    <w:rsid w:val="0048668C"/>
    <w:rsid w:val="00490088"/>
    <w:rsid w:val="004A3243"/>
    <w:rsid w:val="004D0182"/>
    <w:rsid w:val="004D5BF2"/>
    <w:rsid w:val="0050545B"/>
    <w:rsid w:val="005134E3"/>
    <w:rsid w:val="00515AC9"/>
    <w:rsid w:val="005175BF"/>
    <w:rsid w:val="00517D40"/>
    <w:rsid w:val="00520DEA"/>
    <w:rsid w:val="00521E61"/>
    <w:rsid w:val="005272AE"/>
    <w:rsid w:val="005322CC"/>
    <w:rsid w:val="00532D32"/>
    <w:rsid w:val="0053303D"/>
    <w:rsid w:val="00534928"/>
    <w:rsid w:val="00562526"/>
    <w:rsid w:val="00573966"/>
    <w:rsid w:val="00573CAA"/>
    <w:rsid w:val="00596BBE"/>
    <w:rsid w:val="005A35D5"/>
    <w:rsid w:val="005A406C"/>
    <w:rsid w:val="005C19E3"/>
    <w:rsid w:val="005D203A"/>
    <w:rsid w:val="005D5966"/>
    <w:rsid w:val="00601445"/>
    <w:rsid w:val="00603182"/>
    <w:rsid w:val="00611BD0"/>
    <w:rsid w:val="0061695B"/>
    <w:rsid w:val="00630366"/>
    <w:rsid w:val="00630EC5"/>
    <w:rsid w:val="0065094C"/>
    <w:rsid w:val="00662335"/>
    <w:rsid w:val="00674639"/>
    <w:rsid w:val="00677E34"/>
    <w:rsid w:val="00681844"/>
    <w:rsid w:val="006A01D7"/>
    <w:rsid w:val="006B643E"/>
    <w:rsid w:val="006D12A2"/>
    <w:rsid w:val="006D6D2B"/>
    <w:rsid w:val="006E740A"/>
    <w:rsid w:val="006E7E4F"/>
    <w:rsid w:val="006F1FF9"/>
    <w:rsid w:val="006F20D7"/>
    <w:rsid w:val="007064A5"/>
    <w:rsid w:val="007141B1"/>
    <w:rsid w:val="00715BD0"/>
    <w:rsid w:val="00727842"/>
    <w:rsid w:val="0073641E"/>
    <w:rsid w:val="00743CC7"/>
    <w:rsid w:val="0074732A"/>
    <w:rsid w:val="00767B2F"/>
    <w:rsid w:val="00773A5E"/>
    <w:rsid w:val="00776408"/>
    <w:rsid w:val="0078233D"/>
    <w:rsid w:val="00792486"/>
    <w:rsid w:val="00792DBE"/>
    <w:rsid w:val="00795E45"/>
    <w:rsid w:val="007D2FAA"/>
    <w:rsid w:val="007E0206"/>
    <w:rsid w:val="007E3F4F"/>
    <w:rsid w:val="007F69B9"/>
    <w:rsid w:val="00800A29"/>
    <w:rsid w:val="00811C33"/>
    <w:rsid w:val="00846D16"/>
    <w:rsid w:val="00852FD6"/>
    <w:rsid w:val="00862997"/>
    <w:rsid w:val="00863677"/>
    <w:rsid w:val="0086798F"/>
    <w:rsid w:val="00867C2D"/>
    <w:rsid w:val="008708FD"/>
    <w:rsid w:val="008C0296"/>
    <w:rsid w:val="008C5347"/>
    <w:rsid w:val="008D2560"/>
    <w:rsid w:val="008D383F"/>
    <w:rsid w:val="008E1AE0"/>
    <w:rsid w:val="008E351F"/>
    <w:rsid w:val="00901DA3"/>
    <w:rsid w:val="0091784D"/>
    <w:rsid w:val="009535DF"/>
    <w:rsid w:val="0095659D"/>
    <w:rsid w:val="00964AC8"/>
    <w:rsid w:val="009676B1"/>
    <w:rsid w:val="009721AF"/>
    <w:rsid w:val="00984705"/>
    <w:rsid w:val="00995610"/>
    <w:rsid w:val="009A2C2B"/>
    <w:rsid w:val="009C0704"/>
    <w:rsid w:val="009C682F"/>
    <w:rsid w:val="009D19E4"/>
    <w:rsid w:val="009E0625"/>
    <w:rsid w:val="009E723F"/>
    <w:rsid w:val="009F7CDF"/>
    <w:rsid w:val="00A329C9"/>
    <w:rsid w:val="00A342E2"/>
    <w:rsid w:val="00A35C5B"/>
    <w:rsid w:val="00A40CF5"/>
    <w:rsid w:val="00A470A7"/>
    <w:rsid w:val="00A473CC"/>
    <w:rsid w:val="00A80820"/>
    <w:rsid w:val="00A832D8"/>
    <w:rsid w:val="00A87239"/>
    <w:rsid w:val="00A94542"/>
    <w:rsid w:val="00AA4903"/>
    <w:rsid w:val="00AA4BDA"/>
    <w:rsid w:val="00AB12B4"/>
    <w:rsid w:val="00AC06BB"/>
    <w:rsid w:val="00AC3ACC"/>
    <w:rsid w:val="00AD7ECC"/>
    <w:rsid w:val="00AE108D"/>
    <w:rsid w:val="00AE3FF9"/>
    <w:rsid w:val="00AE547B"/>
    <w:rsid w:val="00AF2B0D"/>
    <w:rsid w:val="00AF2DD6"/>
    <w:rsid w:val="00AF4B94"/>
    <w:rsid w:val="00B01D8B"/>
    <w:rsid w:val="00B0338D"/>
    <w:rsid w:val="00B0682B"/>
    <w:rsid w:val="00B06B22"/>
    <w:rsid w:val="00B06F9F"/>
    <w:rsid w:val="00B13E76"/>
    <w:rsid w:val="00B226E1"/>
    <w:rsid w:val="00B23075"/>
    <w:rsid w:val="00B3477C"/>
    <w:rsid w:val="00B37C0E"/>
    <w:rsid w:val="00B454CA"/>
    <w:rsid w:val="00B55871"/>
    <w:rsid w:val="00B565EB"/>
    <w:rsid w:val="00B614B1"/>
    <w:rsid w:val="00B74D02"/>
    <w:rsid w:val="00B807AF"/>
    <w:rsid w:val="00B90349"/>
    <w:rsid w:val="00BB5BF7"/>
    <w:rsid w:val="00BC6C4C"/>
    <w:rsid w:val="00BE027D"/>
    <w:rsid w:val="00BF3DB8"/>
    <w:rsid w:val="00BF533F"/>
    <w:rsid w:val="00C01946"/>
    <w:rsid w:val="00C12F1C"/>
    <w:rsid w:val="00C22264"/>
    <w:rsid w:val="00C231D9"/>
    <w:rsid w:val="00C26FF1"/>
    <w:rsid w:val="00C2754A"/>
    <w:rsid w:val="00C30CAE"/>
    <w:rsid w:val="00C7294C"/>
    <w:rsid w:val="00C7721B"/>
    <w:rsid w:val="00C80B64"/>
    <w:rsid w:val="00C80D55"/>
    <w:rsid w:val="00C825D9"/>
    <w:rsid w:val="00C82D66"/>
    <w:rsid w:val="00CA1496"/>
    <w:rsid w:val="00CA612B"/>
    <w:rsid w:val="00CA6A4E"/>
    <w:rsid w:val="00CB5BB7"/>
    <w:rsid w:val="00CC19EC"/>
    <w:rsid w:val="00CE0378"/>
    <w:rsid w:val="00CE4983"/>
    <w:rsid w:val="00CE5930"/>
    <w:rsid w:val="00CF740D"/>
    <w:rsid w:val="00D10F52"/>
    <w:rsid w:val="00D20260"/>
    <w:rsid w:val="00D32102"/>
    <w:rsid w:val="00D431FE"/>
    <w:rsid w:val="00D57726"/>
    <w:rsid w:val="00D679FB"/>
    <w:rsid w:val="00D77681"/>
    <w:rsid w:val="00DA6082"/>
    <w:rsid w:val="00DB79A4"/>
    <w:rsid w:val="00DC300E"/>
    <w:rsid w:val="00DC5920"/>
    <w:rsid w:val="00DD42C1"/>
    <w:rsid w:val="00DE6C5C"/>
    <w:rsid w:val="00DE79D1"/>
    <w:rsid w:val="00DF3719"/>
    <w:rsid w:val="00E05C6A"/>
    <w:rsid w:val="00E05E73"/>
    <w:rsid w:val="00E12E32"/>
    <w:rsid w:val="00E12E4B"/>
    <w:rsid w:val="00E245C7"/>
    <w:rsid w:val="00E307EE"/>
    <w:rsid w:val="00E30917"/>
    <w:rsid w:val="00E33A22"/>
    <w:rsid w:val="00E376DF"/>
    <w:rsid w:val="00E558DE"/>
    <w:rsid w:val="00E6055B"/>
    <w:rsid w:val="00E638E4"/>
    <w:rsid w:val="00E72EF6"/>
    <w:rsid w:val="00E73319"/>
    <w:rsid w:val="00E766DD"/>
    <w:rsid w:val="00E83142"/>
    <w:rsid w:val="00E87A23"/>
    <w:rsid w:val="00E96E93"/>
    <w:rsid w:val="00ED1474"/>
    <w:rsid w:val="00ED7098"/>
    <w:rsid w:val="00EE4858"/>
    <w:rsid w:val="00EE4A1A"/>
    <w:rsid w:val="00EE6D96"/>
    <w:rsid w:val="00F172FB"/>
    <w:rsid w:val="00F17B6A"/>
    <w:rsid w:val="00F252F0"/>
    <w:rsid w:val="00F25CA4"/>
    <w:rsid w:val="00F3590F"/>
    <w:rsid w:val="00F66499"/>
    <w:rsid w:val="00F73EF2"/>
    <w:rsid w:val="00F8041E"/>
    <w:rsid w:val="00F863B5"/>
    <w:rsid w:val="00FD74B3"/>
    <w:rsid w:val="00FE15CE"/>
    <w:rsid w:val="010B1151"/>
    <w:rsid w:val="01475B40"/>
    <w:rsid w:val="014D04A7"/>
    <w:rsid w:val="0185278D"/>
    <w:rsid w:val="018C14E9"/>
    <w:rsid w:val="01A83C46"/>
    <w:rsid w:val="01DB2FC2"/>
    <w:rsid w:val="0203305B"/>
    <w:rsid w:val="024B6F9D"/>
    <w:rsid w:val="02AE4F15"/>
    <w:rsid w:val="02BA5A07"/>
    <w:rsid w:val="02BF4508"/>
    <w:rsid w:val="02C620A0"/>
    <w:rsid w:val="02EB109A"/>
    <w:rsid w:val="031B3B28"/>
    <w:rsid w:val="03287E31"/>
    <w:rsid w:val="035A6E3B"/>
    <w:rsid w:val="035B108E"/>
    <w:rsid w:val="03722143"/>
    <w:rsid w:val="03850700"/>
    <w:rsid w:val="03BC4BD4"/>
    <w:rsid w:val="03DB0660"/>
    <w:rsid w:val="03DB4E5F"/>
    <w:rsid w:val="03EB097D"/>
    <w:rsid w:val="03F97C93"/>
    <w:rsid w:val="04092AD4"/>
    <w:rsid w:val="044C7443"/>
    <w:rsid w:val="04525DA3"/>
    <w:rsid w:val="047F7858"/>
    <w:rsid w:val="04911C66"/>
    <w:rsid w:val="04A57DAB"/>
    <w:rsid w:val="04CF70C9"/>
    <w:rsid w:val="052F448C"/>
    <w:rsid w:val="052F7D10"/>
    <w:rsid w:val="05303DB3"/>
    <w:rsid w:val="05313213"/>
    <w:rsid w:val="05511549"/>
    <w:rsid w:val="05655910"/>
    <w:rsid w:val="05987D08"/>
    <w:rsid w:val="05C43A86"/>
    <w:rsid w:val="05E96FE6"/>
    <w:rsid w:val="06025AE9"/>
    <w:rsid w:val="063E20CB"/>
    <w:rsid w:val="06551CF0"/>
    <w:rsid w:val="070B051A"/>
    <w:rsid w:val="072858CC"/>
    <w:rsid w:val="07535E93"/>
    <w:rsid w:val="076B1838"/>
    <w:rsid w:val="078608E3"/>
    <w:rsid w:val="07867E64"/>
    <w:rsid w:val="07E32CEB"/>
    <w:rsid w:val="07ED267B"/>
    <w:rsid w:val="07F91217"/>
    <w:rsid w:val="081A1A43"/>
    <w:rsid w:val="08260E7F"/>
    <w:rsid w:val="082B7A28"/>
    <w:rsid w:val="08323800"/>
    <w:rsid w:val="083F6644"/>
    <w:rsid w:val="08470A7C"/>
    <w:rsid w:val="087010E6"/>
    <w:rsid w:val="089A7D2C"/>
    <w:rsid w:val="08AB6853"/>
    <w:rsid w:val="08EF4B20"/>
    <w:rsid w:val="090428C5"/>
    <w:rsid w:val="094C55D1"/>
    <w:rsid w:val="09673BFD"/>
    <w:rsid w:val="097C031F"/>
    <w:rsid w:val="097F383C"/>
    <w:rsid w:val="09933E7A"/>
    <w:rsid w:val="099843CC"/>
    <w:rsid w:val="09A80FE4"/>
    <w:rsid w:val="09A84666"/>
    <w:rsid w:val="09B94817"/>
    <w:rsid w:val="09D32D56"/>
    <w:rsid w:val="09D94E35"/>
    <w:rsid w:val="09DC0C8E"/>
    <w:rsid w:val="09EF6FD9"/>
    <w:rsid w:val="0A0007F1"/>
    <w:rsid w:val="0A081EEC"/>
    <w:rsid w:val="0A1C7C07"/>
    <w:rsid w:val="0A3668D8"/>
    <w:rsid w:val="0A4C76FE"/>
    <w:rsid w:val="0A5E5DEA"/>
    <w:rsid w:val="0A863EF3"/>
    <w:rsid w:val="0A8F3F52"/>
    <w:rsid w:val="0AA84209"/>
    <w:rsid w:val="0AD12D78"/>
    <w:rsid w:val="0AD87B45"/>
    <w:rsid w:val="0B0A2FA9"/>
    <w:rsid w:val="0B100D93"/>
    <w:rsid w:val="0B292FAF"/>
    <w:rsid w:val="0B2D206D"/>
    <w:rsid w:val="0B533612"/>
    <w:rsid w:val="0B6C4C4F"/>
    <w:rsid w:val="0B706FDF"/>
    <w:rsid w:val="0B8E509B"/>
    <w:rsid w:val="0BC23D3D"/>
    <w:rsid w:val="0BCC1504"/>
    <w:rsid w:val="0C231D1C"/>
    <w:rsid w:val="0C395733"/>
    <w:rsid w:val="0C59614E"/>
    <w:rsid w:val="0C5A13C6"/>
    <w:rsid w:val="0C8D6208"/>
    <w:rsid w:val="0CF97367"/>
    <w:rsid w:val="0D045926"/>
    <w:rsid w:val="0D062877"/>
    <w:rsid w:val="0D3801A5"/>
    <w:rsid w:val="0D6C2793"/>
    <w:rsid w:val="0D815DD4"/>
    <w:rsid w:val="0DC13B67"/>
    <w:rsid w:val="0DE741D7"/>
    <w:rsid w:val="0DE80AB1"/>
    <w:rsid w:val="0DED3FE6"/>
    <w:rsid w:val="0DEF52EA"/>
    <w:rsid w:val="0E213113"/>
    <w:rsid w:val="0E2B0C7B"/>
    <w:rsid w:val="0E3F1F47"/>
    <w:rsid w:val="0E585C97"/>
    <w:rsid w:val="0E6A145A"/>
    <w:rsid w:val="0EAD1661"/>
    <w:rsid w:val="0ED30DE0"/>
    <w:rsid w:val="0ED92084"/>
    <w:rsid w:val="0EF67752"/>
    <w:rsid w:val="0EFC3B45"/>
    <w:rsid w:val="0F1E3C33"/>
    <w:rsid w:val="0F25287E"/>
    <w:rsid w:val="0F304EAE"/>
    <w:rsid w:val="0F53554E"/>
    <w:rsid w:val="0F5C7A3F"/>
    <w:rsid w:val="0F671654"/>
    <w:rsid w:val="0F810692"/>
    <w:rsid w:val="0F961CB7"/>
    <w:rsid w:val="0F9F5CAE"/>
    <w:rsid w:val="0FC64EF0"/>
    <w:rsid w:val="102A79AA"/>
    <w:rsid w:val="107134FF"/>
    <w:rsid w:val="10856228"/>
    <w:rsid w:val="1091203B"/>
    <w:rsid w:val="109E73F2"/>
    <w:rsid w:val="10B56D77"/>
    <w:rsid w:val="10DF5A9C"/>
    <w:rsid w:val="10F3685C"/>
    <w:rsid w:val="11187F86"/>
    <w:rsid w:val="1122167C"/>
    <w:rsid w:val="113A4C18"/>
    <w:rsid w:val="113E7433"/>
    <w:rsid w:val="116E3FA7"/>
    <w:rsid w:val="116F3C27"/>
    <w:rsid w:val="118D6A5B"/>
    <w:rsid w:val="11A776B5"/>
    <w:rsid w:val="11B13176"/>
    <w:rsid w:val="11D658B4"/>
    <w:rsid w:val="11DC1CDB"/>
    <w:rsid w:val="11DF3938"/>
    <w:rsid w:val="12872A05"/>
    <w:rsid w:val="128C30FA"/>
    <w:rsid w:val="12A365A3"/>
    <w:rsid w:val="12AF15F2"/>
    <w:rsid w:val="12B174D6"/>
    <w:rsid w:val="12B83E18"/>
    <w:rsid w:val="135079C0"/>
    <w:rsid w:val="13867365"/>
    <w:rsid w:val="13872098"/>
    <w:rsid w:val="13A73626"/>
    <w:rsid w:val="13C22204"/>
    <w:rsid w:val="13E26254"/>
    <w:rsid w:val="14281A18"/>
    <w:rsid w:val="149A6190"/>
    <w:rsid w:val="149B6D79"/>
    <w:rsid w:val="14AD1E7B"/>
    <w:rsid w:val="14BE13DF"/>
    <w:rsid w:val="14E82F59"/>
    <w:rsid w:val="14FE50FD"/>
    <w:rsid w:val="1504699B"/>
    <w:rsid w:val="156B17E6"/>
    <w:rsid w:val="157A3FBF"/>
    <w:rsid w:val="158A63F2"/>
    <w:rsid w:val="1591244B"/>
    <w:rsid w:val="15D70664"/>
    <w:rsid w:val="1624677D"/>
    <w:rsid w:val="16430B77"/>
    <w:rsid w:val="16437993"/>
    <w:rsid w:val="166A2EEE"/>
    <w:rsid w:val="16DF3B6C"/>
    <w:rsid w:val="16F733EF"/>
    <w:rsid w:val="170C2C5F"/>
    <w:rsid w:val="170E7E8D"/>
    <w:rsid w:val="17845DA0"/>
    <w:rsid w:val="18427458"/>
    <w:rsid w:val="186E7023"/>
    <w:rsid w:val="18A90101"/>
    <w:rsid w:val="18D74616"/>
    <w:rsid w:val="18F5473B"/>
    <w:rsid w:val="190F3329"/>
    <w:rsid w:val="19237DCB"/>
    <w:rsid w:val="1940517D"/>
    <w:rsid w:val="19492842"/>
    <w:rsid w:val="19581D32"/>
    <w:rsid w:val="195A6F43"/>
    <w:rsid w:val="195C2EF2"/>
    <w:rsid w:val="19BB4AC7"/>
    <w:rsid w:val="19EC040D"/>
    <w:rsid w:val="19FC1B73"/>
    <w:rsid w:val="1A1F5268"/>
    <w:rsid w:val="1A20226D"/>
    <w:rsid w:val="1A255D39"/>
    <w:rsid w:val="1A4B5AE9"/>
    <w:rsid w:val="1A8A0617"/>
    <w:rsid w:val="1AB87E61"/>
    <w:rsid w:val="1AEC0613"/>
    <w:rsid w:val="1B5B78EA"/>
    <w:rsid w:val="1B5D27C2"/>
    <w:rsid w:val="1B670199"/>
    <w:rsid w:val="1B7B2A5D"/>
    <w:rsid w:val="1B8352F4"/>
    <w:rsid w:val="1B950F86"/>
    <w:rsid w:val="1BA16EE5"/>
    <w:rsid w:val="1BA334FB"/>
    <w:rsid w:val="1BA821FC"/>
    <w:rsid w:val="1BB138FD"/>
    <w:rsid w:val="1C0837F9"/>
    <w:rsid w:val="1C4D3EE5"/>
    <w:rsid w:val="1CDD55E8"/>
    <w:rsid w:val="1CE71194"/>
    <w:rsid w:val="1D041E02"/>
    <w:rsid w:val="1D5A6952"/>
    <w:rsid w:val="1D5F48BD"/>
    <w:rsid w:val="1D620E1D"/>
    <w:rsid w:val="1D623D91"/>
    <w:rsid w:val="1D6E70D6"/>
    <w:rsid w:val="1D702D6A"/>
    <w:rsid w:val="1D773AAF"/>
    <w:rsid w:val="1D810B19"/>
    <w:rsid w:val="1D8160F6"/>
    <w:rsid w:val="1DB67146"/>
    <w:rsid w:val="1DDA0899"/>
    <w:rsid w:val="1DDB5112"/>
    <w:rsid w:val="1E0B2C54"/>
    <w:rsid w:val="1E6C4DFA"/>
    <w:rsid w:val="1EA470EC"/>
    <w:rsid w:val="1EA53EFE"/>
    <w:rsid w:val="1EB451EE"/>
    <w:rsid w:val="1ED059E3"/>
    <w:rsid w:val="1EE24276"/>
    <w:rsid w:val="1EF00B81"/>
    <w:rsid w:val="1EFC4C0E"/>
    <w:rsid w:val="1F183FC9"/>
    <w:rsid w:val="1F37060A"/>
    <w:rsid w:val="1F421D61"/>
    <w:rsid w:val="1F5E3483"/>
    <w:rsid w:val="1F667C26"/>
    <w:rsid w:val="1F676593"/>
    <w:rsid w:val="1F6E7EA0"/>
    <w:rsid w:val="1F6F209E"/>
    <w:rsid w:val="1F773943"/>
    <w:rsid w:val="1F7B4F44"/>
    <w:rsid w:val="204750FD"/>
    <w:rsid w:val="204D06FB"/>
    <w:rsid w:val="204E2BCE"/>
    <w:rsid w:val="20673ACB"/>
    <w:rsid w:val="20A12C6A"/>
    <w:rsid w:val="20A32236"/>
    <w:rsid w:val="20D970F2"/>
    <w:rsid w:val="20DC0077"/>
    <w:rsid w:val="20FA7F20"/>
    <w:rsid w:val="21124CCD"/>
    <w:rsid w:val="211543B6"/>
    <w:rsid w:val="2157569F"/>
    <w:rsid w:val="217414EF"/>
    <w:rsid w:val="21814436"/>
    <w:rsid w:val="21852AEE"/>
    <w:rsid w:val="218D7E9A"/>
    <w:rsid w:val="21900E1F"/>
    <w:rsid w:val="219B4E42"/>
    <w:rsid w:val="21C80F79"/>
    <w:rsid w:val="21D175BF"/>
    <w:rsid w:val="21E375A4"/>
    <w:rsid w:val="22110474"/>
    <w:rsid w:val="22813D29"/>
    <w:rsid w:val="228D6550"/>
    <w:rsid w:val="229B758E"/>
    <w:rsid w:val="229D638A"/>
    <w:rsid w:val="230136B3"/>
    <w:rsid w:val="230A5CE7"/>
    <w:rsid w:val="2341526C"/>
    <w:rsid w:val="234E7D22"/>
    <w:rsid w:val="236E03B0"/>
    <w:rsid w:val="238E4732"/>
    <w:rsid w:val="23954084"/>
    <w:rsid w:val="23F4608B"/>
    <w:rsid w:val="240D4A36"/>
    <w:rsid w:val="240F5DE0"/>
    <w:rsid w:val="24250E19"/>
    <w:rsid w:val="244016C1"/>
    <w:rsid w:val="245E45B4"/>
    <w:rsid w:val="24857B78"/>
    <w:rsid w:val="2499341A"/>
    <w:rsid w:val="249A06BD"/>
    <w:rsid w:val="24D67D44"/>
    <w:rsid w:val="24E10366"/>
    <w:rsid w:val="24F920B5"/>
    <w:rsid w:val="2525157F"/>
    <w:rsid w:val="25515684"/>
    <w:rsid w:val="25603D75"/>
    <w:rsid w:val="25764F02"/>
    <w:rsid w:val="25A57F2F"/>
    <w:rsid w:val="25BE2B87"/>
    <w:rsid w:val="26112B82"/>
    <w:rsid w:val="264E203E"/>
    <w:rsid w:val="26631E40"/>
    <w:rsid w:val="267A7228"/>
    <w:rsid w:val="2685683E"/>
    <w:rsid w:val="268C4A4A"/>
    <w:rsid w:val="26AD25D3"/>
    <w:rsid w:val="27203ED8"/>
    <w:rsid w:val="27516D91"/>
    <w:rsid w:val="27C76682"/>
    <w:rsid w:val="27CB4D62"/>
    <w:rsid w:val="27D22B63"/>
    <w:rsid w:val="27D75B9B"/>
    <w:rsid w:val="27E53849"/>
    <w:rsid w:val="280D0539"/>
    <w:rsid w:val="28256D6A"/>
    <w:rsid w:val="2855533A"/>
    <w:rsid w:val="285F1E6C"/>
    <w:rsid w:val="28916E8B"/>
    <w:rsid w:val="289C15F8"/>
    <w:rsid w:val="289D72E9"/>
    <w:rsid w:val="28BB2AE0"/>
    <w:rsid w:val="28ED45B4"/>
    <w:rsid w:val="28F84B43"/>
    <w:rsid w:val="291E0523"/>
    <w:rsid w:val="29252190"/>
    <w:rsid w:val="29502FD4"/>
    <w:rsid w:val="295034D9"/>
    <w:rsid w:val="29FA346D"/>
    <w:rsid w:val="2A2B1A3D"/>
    <w:rsid w:val="2A656E6E"/>
    <w:rsid w:val="2A8D6EEA"/>
    <w:rsid w:val="2A90262C"/>
    <w:rsid w:val="2AA66075"/>
    <w:rsid w:val="2AAE6793"/>
    <w:rsid w:val="2ABB5AA9"/>
    <w:rsid w:val="2AEC6278"/>
    <w:rsid w:val="2AED757D"/>
    <w:rsid w:val="2B3A3CA1"/>
    <w:rsid w:val="2B837E93"/>
    <w:rsid w:val="2BA84A00"/>
    <w:rsid w:val="2BD44FDA"/>
    <w:rsid w:val="2C1A6CEA"/>
    <w:rsid w:val="2C2F6123"/>
    <w:rsid w:val="2C305A5B"/>
    <w:rsid w:val="2CB82A3D"/>
    <w:rsid w:val="2CBB2FF0"/>
    <w:rsid w:val="2CC80A91"/>
    <w:rsid w:val="2CE22EB0"/>
    <w:rsid w:val="2D080D06"/>
    <w:rsid w:val="2D60377E"/>
    <w:rsid w:val="2D7711A5"/>
    <w:rsid w:val="2D7A6835"/>
    <w:rsid w:val="2D961A5A"/>
    <w:rsid w:val="2D9E2C1D"/>
    <w:rsid w:val="2DA04568"/>
    <w:rsid w:val="2DB6793F"/>
    <w:rsid w:val="2E182F2D"/>
    <w:rsid w:val="2E640B52"/>
    <w:rsid w:val="2E9076F3"/>
    <w:rsid w:val="2E933FEF"/>
    <w:rsid w:val="2EA77318"/>
    <w:rsid w:val="2EC4391B"/>
    <w:rsid w:val="2F041F69"/>
    <w:rsid w:val="2F0748E1"/>
    <w:rsid w:val="2F0F011F"/>
    <w:rsid w:val="2F2F3D79"/>
    <w:rsid w:val="2F4C58A8"/>
    <w:rsid w:val="2F6130B4"/>
    <w:rsid w:val="2F633D0C"/>
    <w:rsid w:val="2F9846A2"/>
    <w:rsid w:val="2FD2302F"/>
    <w:rsid w:val="2FEB66AB"/>
    <w:rsid w:val="3024558B"/>
    <w:rsid w:val="303654A5"/>
    <w:rsid w:val="304E1A43"/>
    <w:rsid w:val="30525665"/>
    <w:rsid w:val="30527354"/>
    <w:rsid w:val="30653DF6"/>
    <w:rsid w:val="30987AC8"/>
    <w:rsid w:val="31056DF8"/>
    <w:rsid w:val="31672011"/>
    <w:rsid w:val="318971DE"/>
    <w:rsid w:val="31BA6DD4"/>
    <w:rsid w:val="31DB54BF"/>
    <w:rsid w:val="31DC385D"/>
    <w:rsid w:val="32167F39"/>
    <w:rsid w:val="324362F3"/>
    <w:rsid w:val="326A1E08"/>
    <w:rsid w:val="326A495A"/>
    <w:rsid w:val="32724DD0"/>
    <w:rsid w:val="32B310BD"/>
    <w:rsid w:val="32D320EC"/>
    <w:rsid w:val="332A1331"/>
    <w:rsid w:val="33443C71"/>
    <w:rsid w:val="335674EA"/>
    <w:rsid w:val="33674F8C"/>
    <w:rsid w:val="33A132C4"/>
    <w:rsid w:val="33A367C7"/>
    <w:rsid w:val="33BD7658"/>
    <w:rsid w:val="34255A9B"/>
    <w:rsid w:val="346E7ABD"/>
    <w:rsid w:val="347B1805"/>
    <w:rsid w:val="34AA5361"/>
    <w:rsid w:val="34E116D1"/>
    <w:rsid w:val="353C0959"/>
    <w:rsid w:val="354D548F"/>
    <w:rsid w:val="354E0A01"/>
    <w:rsid w:val="355F671C"/>
    <w:rsid w:val="35614B2B"/>
    <w:rsid w:val="35892641"/>
    <w:rsid w:val="35904365"/>
    <w:rsid w:val="35A760F4"/>
    <w:rsid w:val="360B38D6"/>
    <w:rsid w:val="36374201"/>
    <w:rsid w:val="36B00312"/>
    <w:rsid w:val="36B808A5"/>
    <w:rsid w:val="36E5781D"/>
    <w:rsid w:val="36F909D9"/>
    <w:rsid w:val="372B2510"/>
    <w:rsid w:val="37454E4B"/>
    <w:rsid w:val="375F3C64"/>
    <w:rsid w:val="377E7A42"/>
    <w:rsid w:val="37BB73F8"/>
    <w:rsid w:val="37C702A9"/>
    <w:rsid w:val="37D529A9"/>
    <w:rsid w:val="380E0584"/>
    <w:rsid w:val="380E13B0"/>
    <w:rsid w:val="382614AE"/>
    <w:rsid w:val="383813C8"/>
    <w:rsid w:val="38600A43"/>
    <w:rsid w:val="388D4791"/>
    <w:rsid w:val="389B146D"/>
    <w:rsid w:val="38CD76BE"/>
    <w:rsid w:val="38F77C64"/>
    <w:rsid w:val="393B4BE3"/>
    <w:rsid w:val="397E74E1"/>
    <w:rsid w:val="39810466"/>
    <w:rsid w:val="399965AC"/>
    <w:rsid w:val="399A286F"/>
    <w:rsid w:val="39C2541D"/>
    <w:rsid w:val="39FF6B36"/>
    <w:rsid w:val="3A235673"/>
    <w:rsid w:val="3A3F1B9C"/>
    <w:rsid w:val="3A4D13FD"/>
    <w:rsid w:val="3A7969AD"/>
    <w:rsid w:val="3AC14675"/>
    <w:rsid w:val="3AE138A5"/>
    <w:rsid w:val="3AF67FC7"/>
    <w:rsid w:val="3B246918"/>
    <w:rsid w:val="3B994477"/>
    <w:rsid w:val="3BA654E3"/>
    <w:rsid w:val="3BAC4273"/>
    <w:rsid w:val="3BBA6E0C"/>
    <w:rsid w:val="3C0B5911"/>
    <w:rsid w:val="3C4542ED"/>
    <w:rsid w:val="3CD277AF"/>
    <w:rsid w:val="3CDB4965"/>
    <w:rsid w:val="3CDD28F3"/>
    <w:rsid w:val="3CE24A09"/>
    <w:rsid w:val="3CFB44C3"/>
    <w:rsid w:val="3D1B3AA0"/>
    <w:rsid w:val="3D2518E1"/>
    <w:rsid w:val="3D5C3A0F"/>
    <w:rsid w:val="3D941B95"/>
    <w:rsid w:val="3DA16CAC"/>
    <w:rsid w:val="3DBB2584"/>
    <w:rsid w:val="3DCA206F"/>
    <w:rsid w:val="3DE12FB9"/>
    <w:rsid w:val="3E05314D"/>
    <w:rsid w:val="3E0A2E58"/>
    <w:rsid w:val="3E301A13"/>
    <w:rsid w:val="3E805A0A"/>
    <w:rsid w:val="3EA472ED"/>
    <w:rsid w:val="3EBA7779"/>
    <w:rsid w:val="3EBD52C2"/>
    <w:rsid w:val="3EC3774B"/>
    <w:rsid w:val="3F162596"/>
    <w:rsid w:val="3F7F37B5"/>
    <w:rsid w:val="3F8313C0"/>
    <w:rsid w:val="3FA45178"/>
    <w:rsid w:val="3FA85D7D"/>
    <w:rsid w:val="3FAC4783"/>
    <w:rsid w:val="3FB60916"/>
    <w:rsid w:val="401E6AC4"/>
    <w:rsid w:val="40247CF3"/>
    <w:rsid w:val="40C079E8"/>
    <w:rsid w:val="40D91972"/>
    <w:rsid w:val="40DF387B"/>
    <w:rsid w:val="40E427C2"/>
    <w:rsid w:val="4146047F"/>
    <w:rsid w:val="415A0FC6"/>
    <w:rsid w:val="41860B91"/>
    <w:rsid w:val="41A67DC1"/>
    <w:rsid w:val="41B2355D"/>
    <w:rsid w:val="41BD79E6"/>
    <w:rsid w:val="4221770A"/>
    <w:rsid w:val="426556F9"/>
    <w:rsid w:val="428242AC"/>
    <w:rsid w:val="42B74B72"/>
    <w:rsid w:val="42C02D44"/>
    <w:rsid w:val="42CF3152"/>
    <w:rsid w:val="42F40D63"/>
    <w:rsid w:val="43484F6E"/>
    <w:rsid w:val="43A00A5D"/>
    <w:rsid w:val="43B1111A"/>
    <w:rsid w:val="43C57DBB"/>
    <w:rsid w:val="43DF63AB"/>
    <w:rsid w:val="43E9037B"/>
    <w:rsid w:val="441A1710"/>
    <w:rsid w:val="442318CF"/>
    <w:rsid w:val="447A1E68"/>
    <w:rsid w:val="447E4FEB"/>
    <w:rsid w:val="448A4681"/>
    <w:rsid w:val="44E1728E"/>
    <w:rsid w:val="44F462AF"/>
    <w:rsid w:val="44FC0A5F"/>
    <w:rsid w:val="45011D41"/>
    <w:rsid w:val="4568722D"/>
    <w:rsid w:val="4583244D"/>
    <w:rsid w:val="45993023"/>
    <w:rsid w:val="45A063C7"/>
    <w:rsid w:val="45AC08C1"/>
    <w:rsid w:val="45B5636D"/>
    <w:rsid w:val="45B918A8"/>
    <w:rsid w:val="45BE6BF8"/>
    <w:rsid w:val="46182B8E"/>
    <w:rsid w:val="46420213"/>
    <w:rsid w:val="4664520C"/>
    <w:rsid w:val="4692265F"/>
    <w:rsid w:val="46B249E2"/>
    <w:rsid w:val="46D119E8"/>
    <w:rsid w:val="46D66444"/>
    <w:rsid w:val="46DD120F"/>
    <w:rsid w:val="46E110B6"/>
    <w:rsid w:val="46E81BE2"/>
    <w:rsid w:val="46EE736E"/>
    <w:rsid w:val="470904F4"/>
    <w:rsid w:val="470F5EA9"/>
    <w:rsid w:val="47256C62"/>
    <w:rsid w:val="473467DE"/>
    <w:rsid w:val="473A67BC"/>
    <w:rsid w:val="476E443E"/>
    <w:rsid w:val="47EC5F8C"/>
    <w:rsid w:val="47F136C0"/>
    <w:rsid w:val="48161EAE"/>
    <w:rsid w:val="48341C04"/>
    <w:rsid w:val="48791073"/>
    <w:rsid w:val="48862061"/>
    <w:rsid w:val="49226009"/>
    <w:rsid w:val="49331BA1"/>
    <w:rsid w:val="495A19E6"/>
    <w:rsid w:val="49785AEB"/>
    <w:rsid w:val="497A3B37"/>
    <w:rsid w:val="49A14CFF"/>
    <w:rsid w:val="49AA72F4"/>
    <w:rsid w:val="49AE366E"/>
    <w:rsid w:val="4A0B35B5"/>
    <w:rsid w:val="4A8920D8"/>
    <w:rsid w:val="4AA83FBD"/>
    <w:rsid w:val="4AF074FE"/>
    <w:rsid w:val="4B2201D1"/>
    <w:rsid w:val="4B2C7988"/>
    <w:rsid w:val="4B3D740E"/>
    <w:rsid w:val="4B803312"/>
    <w:rsid w:val="4B8F7333"/>
    <w:rsid w:val="4BD3601F"/>
    <w:rsid w:val="4C085DCC"/>
    <w:rsid w:val="4C0E5BAD"/>
    <w:rsid w:val="4C1053D7"/>
    <w:rsid w:val="4C2D6F06"/>
    <w:rsid w:val="4C4723BA"/>
    <w:rsid w:val="4C62195E"/>
    <w:rsid w:val="4CB052E1"/>
    <w:rsid w:val="4CB66B41"/>
    <w:rsid w:val="4CB8016E"/>
    <w:rsid w:val="4CBA37A2"/>
    <w:rsid w:val="4CCB5B0A"/>
    <w:rsid w:val="4CDE5035"/>
    <w:rsid w:val="4CEA63BF"/>
    <w:rsid w:val="4CEE50D6"/>
    <w:rsid w:val="4D06246C"/>
    <w:rsid w:val="4D2E5BAF"/>
    <w:rsid w:val="4D3F0047"/>
    <w:rsid w:val="4D6E6C73"/>
    <w:rsid w:val="4DA91C75"/>
    <w:rsid w:val="4E3E0D43"/>
    <w:rsid w:val="4E475581"/>
    <w:rsid w:val="4E6038C4"/>
    <w:rsid w:val="4E8D0FEE"/>
    <w:rsid w:val="4E94790E"/>
    <w:rsid w:val="4EA556A2"/>
    <w:rsid w:val="4EE151F5"/>
    <w:rsid w:val="4EE636B2"/>
    <w:rsid w:val="4F66711C"/>
    <w:rsid w:val="4F951821"/>
    <w:rsid w:val="4F9672A2"/>
    <w:rsid w:val="4FB47D19"/>
    <w:rsid w:val="4FB96E6B"/>
    <w:rsid w:val="4FE20ED9"/>
    <w:rsid w:val="500C14D5"/>
    <w:rsid w:val="501A1A7A"/>
    <w:rsid w:val="509C0D4E"/>
    <w:rsid w:val="50A2457D"/>
    <w:rsid w:val="50AB1369"/>
    <w:rsid w:val="50B15413"/>
    <w:rsid w:val="50DA3711"/>
    <w:rsid w:val="5166194B"/>
    <w:rsid w:val="516B0122"/>
    <w:rsid w:val="517A4EB9"/>
    <w:rsid w:val="51B3364F"/>
    <w:rsid w:val="51BF4329"/>
    <w:rsid w:val="51F77D06"/>
    <w:rsid w:val="52033162"/>
    <w:rsid w:val="52530420"/>
    <w:rsid w:val="529B7D50"/>
    <w:rsid w:val="52D22502"/>
    <w:rsid w:val="52F230A3"/>
    <w:rsid w:val="531009D4"/>
    <w:rsid w:val="531C2067"/>
    <w:rsid w:val="534C0638"/>
    <w:rsid w:val="53654A2E"/>
    <w:rsid w:val="53794768"/>
    <w:rsid w:val="538434F5"/>
    <w:rsid w:val="53A77A4C"/>
    <w:rsid w:val="53C23AF9"/>
    <w:rsid w:val="53D43B6B"/>
    <w:rsid w:val="53FB16D5"/>
    <w:rsid w:val="54082F69"/>
    <w:rsid w:val="542258CB"/>
    <w:rsid w:val="54332724"/>
    <w:rsid w:val="54606E7B"/>
    <w:rsid w:val="546249A8"/>
    <w:rsid w:val="547640D3"/>
    <w:rsid w:val="54DE7749"/>
    <w:rsid w:val="54F51DD6"/>
    <w:rsid w:val="55047989"/>
    <w:rsid w:val="5505540A"/>
    <w:rsid w:val="55190A61"/>
    <w:rsid w:val="55413F6A"/>
    <w:rsid w:val="554967A4"/>
    <w:rsid w:val="555D1CEE"/>
    <w:rsid w:val="55E759FD"/>
    <w:rsid w:val="55F65CBA"/>
    <w:rsid w:val="55FF4B9F"/>
    <w:rsid w:val="5636758B"/>
    <w:rsid w:val="56390AE6"/>
    <w:rsid w:val="564509CB"/>
    <w:rsid w:val="564F61BC"/>
    <w:rsid w:val="566345AB"/>
    <w:rsid w:val="569D4227"/>
    <w:rsid w:val="569E667C"/>
    <w:rsid w:val="56A1405A"/>
    <w:rsid w:val="56B1674B"/>
    <w:rsid w:val="56B81B8D"/>
    <w:rsid w:val="56F03D6C"/>
    <w:rsid w:val="57297951"/>
    <w:rsid w:val="574847E7"/>
    <w:rsid w:val="575F5EE7"/>
    <w:rsid w:val="57813CEB"/>
    <w:rsid w:val="57894EE0"/>
    <w:rsid w:val="57FD5624"/>
    <w:rsid w:val="57FE585E"/>
    <w:rsid w:val="58031F64"/>
    <w:rsid w:val="583D5ED1"/>
    <w:rsid w:val="584B6F82"/>
    <w:rsid w:val="58801E3E"/>
    <w:rsid w:val="58894022"/>
    <w:rsid w:val="5894579E"/>
    <w:rsid w:val="592119C7"/>
    <w:rsid w:val="59277154"/>
    <w:rsid w:val="593C68FB"/>
    <w:rsid w:val="59442E81"/>
    <w:rsid w:val="59543218"/>
    <w:rsid w:val="597E5A46"/>
    <w:rsid w:val="598E4298"/>
    <w:rsid w:val="59A15799"/>
    <w:rsid w:val="59A44EFB"/>
    <w:rsid w:val="59B16B9A"/>
    <w:rsid w:val="59B61EBB"/>
    <w:rsid w:val="5A0F1650"/>
    <w:rsid w:val="5A1827BD"/>
    <w:rsid w:val="5A261275"/>
    <w:rsid w:val="5A5D71D1"/>
    <w:rsid w:val="5A8472FE"/>
    <w:rsid w:val="5AAA780F"/>
    <w:rsid w:val="5AC86880"/>
    <w:rsid w:val="5B073DE6"/>
    <w:rsid w:val="5B2E6224"/>
    <w:rsid w:val="5B9C7AC4"/>
    <w:rsid w:val="5BA43FB8"/>
    <w:rsid w:val="5BAD2CD9"/>
    <w:rsid w:val="5BB25CC3"/>
    <w:rsid w:val="5C0C7007"/>
    <w:rsid w:val="5C127B1C"/>
    <w:rsid w:val="5C3A5E8B"/>
    <w:rsid w:val="5C417408"/>
    <w:rsid w:val="5C4A56F7"/>
    <w:rsid w:val="5C4D172F"/>
    <w:rsid w:val="5C502E84"/>
    <w:rsid w:val="5C7B6966"/>
    <w:rsid w:val="5C902F0B"/>
    <w:rsid w:val="5CC1443C"/>
    <w:rsid w:val="5CE345F1"/>
    <w:rsid w:val="5D5D061E"/>
    <w:rsid w:val="5D787924"/>
    <w:rsid w:val="5DA930B5"/>
    <w:rsid w:val="5DE00703"/>
    <w:rsid w:val="5DE07B6A"/>
    <w:rsid w:val="5E165C67"/>
    <w:rsid w:val="5E1849EE"/>
    <w:rsid w:val="5E1B7B71"/>
    <w:rsid w:val="5E351799"/>
    <w:rsid w:val="5E82124F"/>
    <w:rsid w:val="5E8E21AC"/>
    <w:rsid w:val="5EB341C0"/>
    <w:rsid w:val="5EE42E3D"/>
    <w:rsid w:val="5F1B357E"/>
    <w:rsid w:val="5F2873E9"/>
    <w:rsid w:val="5F322057"/>
    <w:rsid w:val="5F396D54"/>
    <w:rsid w:val="5F4203D3"/>
    <w:rsid w:val="5F466B0F"/>
    <w:rsid w:val="5F586D48"/>
    <w:rsid w:val="5F610B8F"/>
    <w:rsid w:val="5FA805FC"/>
    <w:rsid w:val="5FBB5665"/>
    <w:rsid w:val="60022A28"/>
    <w:rsid w:val="601312E9"/>
    <w:rsid w:val="6022464F"/>
    <w:rsid w:val="60304923"/>
    <w:rsid w:val="60637E00"/>
    <w:rsid w:val="60674E63"/>
    <w:rsid w:val="608A7C71"/>
    <w:rsid w:val="60ED7E44"/>
    <w:rsid w:val="610F0A45"/>
    <w:rsid w:val="611219BD"/>
    <w:rsid w:val="611C5F5F"/>
    <w:rsid w:val="61487C6C"/>
    <w:rsid w:val="61C45474"/>
    <w:rsid w:val="61DA0E0F"/>
    <w:rsid w:val="622A170C"/>
    <w:rsid w:val="62595967"/>
    <w:rsid w:val="62D068AA"/>
    <w:rsid w:val="62DE4A0D"/>
    <w:rsid w:val="62DE5BC0"/>
    <w:rsid w:val="632366B5"/>
    <w:rsid w:val="633101D5"/>
    <w:rsid w:val="63926968"/>
    <w:rsid w:val="63DC6A2B"/>
    <w:rsid w:val="63DD0C16"/>
    <w:rsid w:val="63F06D02"/>
    <w:rsid w:val="63F17E5D"/>
    <w:rsid w:val="6416219B"/>
    <w:rsid w:val="64490689"/>
    <w:rsid w:val="645441CF"/>
    <w:rsid w:val="6457370E"/>
    <w:rsid w:val="64791011"/>
    <w:rsid w:val="64882719"/>
    <w:rsid w:val="64A41422"/>
    <w:rsid w:val="64E746C0"/>
    <w:rsid w:val="65102E3B"/>
    <w:rsid w:val="65291769"/>
    <w:rsid w:val="65341918"/>
    <w:rsid w:val="65464094"/>
    <w:rsid w:val="65544838"/>
    <w:rsid w:val="656414FE"/>
    <w:rsid w:val="65865E9F"/>
    <w:rsid w:val="659473B3"/>
    <w:rsid w:val="65A40493"/>
    <w:rsid w:val="65E052B4"/>
    <w:rsid w:val="65E14B73"/>
    <w:rsid w:val="66223BB9"/>
    <w:rsid w:val="662A5EEF"/>
    <w:rsid w:val="663F482A"/>
    <w:rsid w:val="66A32DF3"/>
    <w:rsid w:val="66CB4EB1"/>
    <w:rsid w:val="66DF02D1"/>
    <w:rsid w:val="66DF73D5"/>
    <w:rsid w:val="673623C1"/>
    <w:rsid w:val="67387A63"/>
    <w:rsid w:val="677456CA"/>
    <w:rsid w:val="677C4CD5"/>
    <w:rsid w:val="67896569"/>
    <w:rsid w:val="67CC3EAA"/>
    <w:rsid w:val="67DC5FF3"/>
    <w:rsid w:val="68224AD1"/>
    <w:rsid w:val="68CE61A7"/>
    <w:rsid w:val="68E927C4"/>
    <w:rsid w:val="691937FC"/>
    <w:rsid w:val="696E6789"/>
    <w:rsid w:val="697D7C9D"/>
    <w:rsid w:val="69F256DE"/>
    <w:rsid w:val="6A017EF7"/>
    <w:rsid w:val="6A0D758C"/>
    <w:rsid w:val="6A1E7759"/>
    <w:rsid w:val="6A775937"/>
    <w:rsid w:val="6A8B7E5B"/>
    <w:rsid w:val="6A981CB7"/>
    <w:rsid w:val="6AA8778B"/>
    <w:rsid w:val="6AD45CD0"/>
    <w:rsid w:val="6AFB5005"/>
    <w:rsid w:val="6B244066"/>
    <w:rsid w:val="6B246D54"/>
    <w:rsid w:val="6B2A7876"/>
    <w:rsid w:val="6B4E1399"/>
    <w:rsid w:val="6B6A7665"/>
    <w:rsid w:val="6B845E74"/>
    <w:rsid w:val="6B973810"/>
    <w:rsid w:val="6BA447AF"/>
    <w:rsid w:val="6BD83F86"/>
    <w:rsid w:val="6BF07722"/>
    <w:rsid w:val="6C0D3DE9"/>
    <w:rsid w:val="6C282D45"/>
    <w:rsid w:val="6C3F5DB4"/>
    <w:rsid w:val="6C7F2654"/>
    <w:rsid w:val="6C944351"/>
    <w:rsid w:val="6CB90470"/>
    <w:rsid w:val="6CBA1D2F"/>
    <w:rsid w:val="6CBF1C8E"/>
    <w:rsid w:val="6D151166"/>
    <w:rsid w:val="6D9F3BE5"/>
    <w:rsid w:val="6DC748C4"/>
    <w:rsid w:val="6DEF2A6B"/>
    <w:rsid w:val="6E397932"/>
    <w:rsid w:val="6E4C7581"/>
    <w:rsid w:val="6E6216BE"/>
    <w:rsid w:val="6E6C7AB6"/>
    <w:rsid w:val="6EB8217D"/>
    <w:rsid w:val="6F0D5441"/>
    <w:rsid w:val="6F2E50D6"/>
    <w:rsid w:val="6F364A0F"/>
    <w:rsid w:val="701B001B"/>
    <w:rsid w:val="704A4E48"/>
    <w:rsid w:val="70651B61"/>
    <w:rsid w:val="70B450E8"/>
    <w:rsid w:val="70BE4E07"/>
    <w:rsid w:val="70EE5D63"/>
    <w:rsid w:val="712E3353"/>
    <w:rsid w:val="71BB2D89"/>
    <w:rsid w:val="71DF4EDF"/>
    <w:rsid w:val="721816B3"/>
    <w:rsid w:val="72282262"/>
    <w:rsid w:val="722D62E3"/>
    <w:rsid w:val="726A56EA"/>
    <w:rsid w:val="72990018"/>
    <w:rsid w:val="72A02D9E"/>
    <w:rsid w:val="72CF006A"/>
    <w:rsid w:val="72D05AEC"/>
    <w:rsid w:val="73BF2DAF"/>
    <w:rsid w:val="73D94D40"/>
    <w:rsid w:val="73EA052A"/>
    <w:rsid w:val="73F3494A"/>
    <w:rsid w:val="7468238A"/>
    <w:rsid w:val="74A643ED"/>
    <w:rsid w:val="74B47BE5"/>
    <w:rsid w:val="74D00AB5"/>
    <w:rsid w:val="75180364"/>
    <w:rsid w:val="75324ABF"/>
    <w:rsid w:val="753D3667"/>
    <w:rsid w:val="75445518"/>
    <w:rsid w:val="757A34CC"/>
    <w:rsid w:val="75D271CD"/>
    <w:rsid w:val="76012189"/>
    <w:rsid w:val="7608190C"/>
    <w:rsid w:val="76415493"/>
    <w:rsid w:val="76564134"/>
    <w:rsid w:val="766F725C"/>
    <w:rsid w:val="76AB70C1"/>
    <w:rsid w:val="76AE10C8"/>
    <w:rsid w:val="76CE7275"/>
    <w:rsid w:val="76D214FF"/>
    <w:rsid w:val="77292E27"/>
    <w:rsid w:val="772B4D77"/>
    <w:rsid w:val="77300FA6"/>
    <w:rsid w:val="77815E20"/>
    <w:rsid w:val="77F51D1A"/>
    <w:rsid w:val="78367945"/>
    <w:rsid w:val="785328F5"/>
    <w:rsid w:val="78640611"/>
    <w:rsid w:val="788B7BA3"/>
    <w:rsid w:val="78AC0D2E"/>
    <w:rsid w:val="78C3642C"/>
    <w:rsid w:val="78C706B5"/>
    <w:rsid w:val="79196E3A"/>
    <w:rsid w:val="792F0DD0"/>
    <w:rsid w:val="79345466"/>
    <w:rsid w:val="796B11C3"/>
    <w:rsid w:val="798B4422"/>
    <w:rsid w:val="79953808"/>
    <w:rsid w:val="79C21DD2"/>
    <w:rsid w:val="79CC46E0"/>
    <w:rsid w:val="79D10FFE"/>
    <w:rsid w:val="79DA14C4"/>
    <w:rsid w:val="7A0C0411"/>
    <w:rsid w:val="7A1D7E42"/>
    <w:rsid w:val="7A22522F"/>
    <w:rsid w:val="7A253E75"/>
    <w:rsid w:val="7A3D37FC"/>
    <w:rsid w:val="7A5A5B78"/>
    <w:rsid w:val="7AA51E44"/>
    <w:rsid w:val="7AA86067"/>
    <w:rsid w:val="7AB65024"/>
    <w:rsid w:val="7B3771B5"/>
    <w:rsid w:val="7B625A7B"/>
    <w:rsid w:val="7BCA1FA7"/>
    <w:rsid w:val="7BCE30D8"/>
    <w:rsid w:val="7BE13DCA"/>
    <w:rsid w:val="7C3611F8"/>
    <w:rsid w:val="7C412EEA"/>
    <w:rsid w:val="7C62341F"/>
    <w:rsid w:val="7C7855F1"/>
    <w:rsid w:val="7C7B2E38"/>
    <w:rsid w:val="7C84091E"/>
    <w:rsid w:val="7CF31ACE"/>
    <w:rsid w:val="7CF4298E"/>
    <w:rsid w:val="7D450EDB"/>
    <w:rsid w:val="7D4A11B6"/>
    <w:rsid w:val="7D6B6C05"/>
    <w:rsid w:val="7D74675F"/>
    <w:rsid w:val="7E385A2B"/>
    <w:rsid w:val="7E5D27E0"/>
    <w:rsid w:val="7F246017"/>
    <w:rsid w:val="7F62111C"/>
    <w:rsid w:val="7F695915"/>
    <w:rsid w:val="7F7F5C05"/>
    <w:rsid w:val="7F9C798C"/>
    <w:rsid w:val="7FAB5ACE"/>
    <w:rsid w:val="7FBD1FA4"/>
    <w:rsid w:val="7FD3754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qFormat="1" w:uiPriority="99" w:name="index 1"/>
    <w:lsdException w:qFormat="1" w:uiPriority="99" w:name="index 2"/>
    <w:lsdException w:qFormat="1" w:uiPriority="99" w:name="index 3"/>
    <w:lsdException w:qFormat="1" w:uiPriority="99" w:name="index 4"/>
    <w:lsdException w:qFormat="1" w:uiPriority="99" w:name="index 5"/>
    <w:lsdException w:qFormat="1" w:uiPriority="99" w:name="index 6"/>
    <w:lsdException w:qFormat="1" w:uiPriority="99" w:name="index 7"/>
    <w:lsdException w:qFormat="1" w:uiPriority="99" w:name="index 8"/>
    <w:lsdException w:qFormat="1" w:uiPriority="99" w:name="index 9"/>
    <w:lsdException w:qFormat="1" w:unhideWhenUsed="0" w:uiPriority="0" w:name="toc 1"/>
    <w:lsdException w:qFormat="1" w:unhideWhenUsed="0" w:uiPriority="39" w:semiHidden="0" w:name="toc 2"/>
    <w:lsdException w:qFormat="1" w:unhideWhenUsed="0" w:uiPriority="0" w:name="toc 3"/>
    <w:lsdException w:qFormat="1" w:unhideWhenUsed="0" w:uiPriority="0" w:name="toc 4"/>
    <w:lsdException w:qFormat="1" w:unhideWhenUsed="0" w:uiPriority="0" w:name="toc 5"/>
    <w:lsdException w:qFormat="1" w:unhideWhenUsed="0" w:uiPriority="0" w:name="toc 6"/>
    <w:lsdException w:qFormat="1" w:unhideWhenUsed="0" w:uiPriority="0" w:name="toc 7"/>
    <w:lsdException w:qFormat="1" w:unhideWhenUsed="0" w:uiPriority="0" w:name="toc 8"/>
    <w:lsdException w:qFormat="1" w:unhideWhenUsed="0" w:uiPriority="0" w:name="toc 9"/>
    <w:lsdException w:qFormat="1" w:uiPriority="99" w:name="Normal Indent"/>
    <w:lsdException w:qFormat="1" w:unhideWhenUsed="0" w:uiPriority="0" w:name="footnote text"/>
    <w:lsdException w:qFormat="1" w:uiPriority="99" w:name="annotation text"/>
    <w:lsdException w:qFormat="1" w:unhideWhenUsed="0" w:uiPriority="0" w:name="header"/>
    <w:lsdException w:qFormat="1" w:unhideWhenUsed="0" w:uiPriority="0" w:name="footer"/>
    <w:lsdException w:qFormat="1" w:uiPriority="99" w:name="index heading"/>
    <w:lsdException w:qFormat="1" w:unhideWhenUsed="0" w:uiPriority="0" w:semiHidden="0" w:name="caption"/>
    <w:lsdException w:qFormat="1" w:unhideWhenUsed="0" w:uiPriority="0" w:name="table of figures"/>
    <w:lsdException w:qFormat="1" w:uiPriority="99" w:name="envelope address"/>
    <w:lsdException w:qFormat="1" w:uiPriority="99" w:name="envelope return"/>
    <w:lsdException w:qFormat="1" w:unhideWhenUsed="0" w:uiPriority="0" w:name="footnote reference"/>
    <w:lsdException w:qFormat="1" w:uiPriority="99" w:name="annotation reference"/>
    <w:lsdException w:qFormat="1" w:uiPriority="99" w:name="line number"/>
    <w:lsdException w:qFormat="1" w:unhideWhenUsed="0" w:uiPriority="0" w:name="page number"/>
    <w:lsdException w:qFormat="1" w:uiPriority="99" w:name="endnote reference"/>
    <w:lsdException w:qFormat="1" w:uiPriority="99" w:name="endnote text"/>
    <w:lsdException w:qFormat="1" w:uiPriority="99" w:name="table of authorities"/>
    <w:lsdException w:qFormat="1" w:uiPriority="99" w:name="macro"/>
    <w:lsdException w:qFormat="1" w:uiPriority="99" w:name="toa heading"/>
    <w:lsdException w:qFormat="1" w:uiPriority="99" w:name="List"/>
    <w:lsdException w:qFormat="1" w:uiPriority="99" w:name="List Bullet"/>
    <w:lsdException w:qFormat="1" w:uiPriority="99" w:name="List Number"/>
    <w:lsdException w:qFormat="1" w:uiPriority="99" w:name="List 2"/>
    <w:lsdException w:qFormat="1" w:uiPriority="99" w:name="List 3"/>
    <w:lsdException w:qFormat="1" w:uiPriority="99" w:name="List 4"/>
    <w:lsdException w:qFormat="1" w:uiPriority="99" w:name="List 5"/>
    <w:lsdException w:qFormat="1" w:uiPriority="99" w:name="List Bullet 2"/>
    <w:lsdException w:qFormat="1" w:uiPriority="99" w:name="List Bullet 3"/>
    <w:lsdException w:qFormat="1" w:uiPriority="99" w:name="List Bullet 4"/>
    <w:lsdException w:qFormat="1" w:uiPriority="99" w:name="List Bullet 5"/>
    <w:lsdException w:qFormat="1" w:uiPriority="99" w:name="List Number 2"/>
    <w:lsdException w:qFormat="1" w:uiPriority="99" w:name="List Number 3"/>
    <w:lsdException w:qFormat="1" w:uiPriority="99" w:name="List Number 4"/>
    <w:lsdException w:qFormat="1" w:uiPriority="99" w:name="List Number 5"/>
    <w:lsdException w:qFormat="1" w:unhideWhenUsed="0" w:uiPriority="0" w:semiHidden="0" w:name="Title"/>
    <w:lsdException w:qFormat="1" w:uiPriority="99" w:name="Closing"/>
    <w:lsdException w:qFormat="1" w:uiPriority="99" w:name="Signature"/>
    <w:lsdException w:qFormat="1" w:uiPriority="1" w:name="Default Paragraph Font"/>
    <w:lsdException w:qFormat="1" w:uiPriority="99" w:name="Body Text"/>
    <w:lsdException w:qFormat="1" w:uiPriority="99" w:name="Body Text Indent"/>
    <w:lsdException w:qFormat="1" w:uiPriority="99" w:name="List Continue"/>
    <w:lsdException w:qFormat="1" w:uiPriority="99" w:name="List Continue 2"/>
    <w:lsdException w:qFormat="1" w:uiPriority="99" w:name="List Continue 3"/>
    <w:lsdException w:qFormat="1" w:uiPriority="99" w:name="List Continue 4"/>
    <w:lsdException w:qFormat="1" w:uiPriority="99" w:name="List Continue 5"/>
    <w:lsdException w:qFormat="1" w:uiPriority="99" w:name="Message Header"/>
    <w:lsdException w:qFormat="1" w:unhideWhenUsed="0" w:uiPriority="11" w:semiHidden="0" w:name="Subtitle"/>
    <w:lsdException w:qFormat="1" w:uiPriority="99" w:name="Salutation"/>
    <w:lsdException w:qFormat="1" w:uiPriority="99" w:name="Date"/>
    <w:lsdException w:qFormat="1" w:uiPriority="99" w:name="Body Text First Indent"/>
    <w:lsdException w:qFormat="1" w:uiPriority="99" w:name="Body Text First Indent 2"/>
    <w:lsdException w:qFormat="1" w:uiPriority="99" w:name="Note Heading"/>
    <w:lsdException w:qFormat="1" w:uiPriority="99" w:name="Body Text 2"/>
    <w:lsdException w:qFormat="1" w:uiPriority="99" w:name="Body Text 3"/>
    <w:lsdException w:qFormat="1" w:uiPriority="99" w:name="Body Text Indent 2"/>
    <w:lsdException w:qFormat="1" w:uiPriority="99" w:name="Body Text Indent 3"/>
    <w:lsdException w:qFormat="1" w:uiPriority="99" w:name="Block Text"/>
    <w:lsdException w:qFormat="1" w:unhideWhenUsed="0"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qFormat="1" w:uiPriority="99" w:name="Document Map"/>
    <w:lsdException w:qFormat="1" w:uiPriority="99" w:name="Plain Text"/>
    <w:lsdException w:qFormat="1" w:uiPriority="99" w:name="E-mail Signature"/>
    <w:lsdException w:qFormat="1" w:uiPriority="99" w:name="Normal (Web)"/>
    <w:lsdException w:qFormat="1" w:unhideWhenUsed="0" w:uiPriority="0" w:name="HTML Acronym"/>
    <w:lsdException w:qFormat="1" w:unhideWhenUsed="0" w:uiPriority="0" w:name="HTML Address"/>
    <w:lsdException w:qFormat="1" w:unhideWhenUsed="0" w:uiPriority="0" w:name="HTML Cite"/>
    <w:lsdException w:qFormat="1" w:unhideWhenUsed="0" w:uiPriority="0" w:name="HTML Code"/>
    <w:lsdException w:qFormat="1" w:unhideWhenUsed="0" w:uiPriority="0" w:name="HTML Definition"/>
    <w:lsdException w:qFormat="1" w:unhideWhenUsed="0" w:uiPriority="0" w:name="HTML Keyboard"/>
    <w:lsdException w:qFormat="1" w:unhideWhenUsed="0" w:uiPriority="0" w:name="HTML Preformatted"/>
    <w:lsdException w:qFormat="1" w:unhideWhenUsed="0" w:uiPriority="0" w:name="HTML Sample"/>
    <w:lsdException w:qFormat="1" w:unhideWhenUsed="0" w:uiPriority="0" w:name="HTML Typewriter"/>
    <w:lsdException w:qFormat="1" w:unhideWhenUsed="0" w:uiPriority="0" w:name="HTML Variable"/>
    <w:lsdException w:qFormat="1" w:uiPriority="99" w:name="Normal Table"/>
    <w:lsdException w:qFormat="1" w:uiPriority="99" w:name="annotation subject"/>
    <w:lsdException w:qFormat="1" w:uiPriority="99" w:name="Table Simple 1"/>
    <w:lsdException w:qFormat="1" w:uiPriority="99" w:name="Table Simple 2"/>
    <w:lsdException w:qFormat="1" w:uiPriority="99" w:name="Table Simple 3"/>
    <w:lsdException w:qFormat="1" w:uiPriority="99" w:name="Table Classic 1"/>
    <w:lsdException w:qFormat="1" w:uiPriority="99" w:name="Table Classic 2"/>
    <w:lsdException w:qFormat="1" w:uiPriority="99" w:name="Table Classic 3"/>
    <w:lsdException w:qFormat="1" w:uiPriority="99" w:name="Table Classic 4"/>
    <w:lsdException w:qFormat="1" w:uiPriority="99" w:name="Table Colorful 1"/>
    <w:lsdException w:qFormat="1" w:uiPriority="99" w:name="Table Colorful 2"/>
    <w:lsdException w:qFormat="1" w:uiPriority="99" w:name="Table Colorful 3"/>
    <w:lsdException w:qFormat="1" w:uiPriority="99" w:name="Table Columns 1"/>
    <w:lsdException w:qFormat="1" w:uiPriority="99" w:name="Table Columns 2"/>
    <w:lsdException w:qFormat="1" w:uiPriority="99" w:name="Table Columns 3"/>
    <w:lsdException w:qFormat="1" w:uiPriority="99" w:name="Table Columns 4"/>
    <w:lsdException w:qFormat="1" w:uiPriority="99" w:name="Table Columns 5"/>
    <w:lsdException w:qFormat="1" w:uiPriority="99" w:name="Table Grid 1"/>
    <w:lsdException w:qFormat="1" w:uiPriority="99" w:name="Table Grid 2"/>
    <w:lsdException w:qFormat="1" w:uiPriority="99" w:name="Table Grid 3"/>
    <w:lsdException w:qFormat="1" w:uiPriority="99" w:name="Table Grid 4"/>
    <w:lsdException w:qFormat="1" w:uiPriority="99" w:name="Table Grid 5"/>
    <w:lsdException w:qFormat="1" w:uiPriority="99" w:name="Table Grid 6"/>
    <w:lsdException w:qFormat="1" w:uiPriority="99" w:name="Table Grid 7"/>
    <w:lsdException w:qFormat="1" w:uiPriority="99" w:name="Table Grid 8"/>
    <w:lsdException w:qFormat="1" w:uiPriority="99" w:name="Table List 1"/>
    <w:lsdException w:qFormat="1" w:uiPriority="99" w:name="Table List 2"/>
    <w:lsdException w:qFormat="1" w:uiPriority="99" w:name="Table List 3"/>
    <w:lsdException w:qFormat="1" w:uiPriority="99" w:name="Table List 4"/>
    <w:lsdException w:qFormat="1" w:uiPriority="99" w:name="Table List 5"/>
    <w:lsdException w:qFormat="1" w:uiPriority="99" w:name="Table List 6"/>
    <w:lsdException w:qFormat="1" w:uiPriority="99" w:name="Table List 7"/>
    <w:lsdException w:qFormat="1" w:uiPriority="99" w:name="Table List 8"/>
    <w:lsdException w:qFormat="1" w:uiPriority="99" w:name="Table 3D effects 1"/>
    <w:lsdException w:qFormat="1" w:uiPriority="99" w:name="Table 3D effects 2"/>
    <w:lsdException w:qFormat="1" w:uiPriority="99" w:name="Table 3D effects 3"/>
    <w:lsdException w:qFormat="1" w:uiPriority="99" w:name="Table Contemporary"/>
    <w:lsdException w:qFormat="1" w:uiPriority="99" w:name="Table Elegant"/>
    <w:lsdException w:qFormat="1" w:uiPriority="99" w:name="Table Professional"/>
    <w:lsdException w:qFormat="1" w:uiPriority="99" w:name="Table Subtle 1"/>
    <w:lsdException w:qFormat="1" w:uiPriority="99" w:name="Table Subtle 2"/>
    <w:lsdException w:qFormat="1" w:uiPriority="99" w:name="Table Web 1"/>
    <w:lsdException w:qFormat="1" w:uiPriority="99" w:name="Table Web 2"/>
    <w:lsdException w:qFormat="1" w:uiPriority="99" w:name="Table Web 3"/>
    <w:lsdException w:qFormat="1" w:uiPriority="99" w:name="Balloon Text"/>
    <w:lsdException w:qFormat="1" w:unhideWhenUsed="0" w:uiPriority="59" w:semiHidden="0" w:name="Table Grid"/>
    <w:lsdException w:qFormat="1" w:uiPriority="99" w:name="Table Theme"/>
    <w:lsdException w:qFormat="1" w:unhideWhenUsed="0" w:uiPriority="99" w:name="Placeholder Text"/>
    <w:lsdException w:qFormat="1" w:unhideWhenUsed="0" w:uiPriority="1" w:semiHidden="0" w:name="No Spacing"/>
    <w:lsdException w:qFormat="1" w:uiPriority="60" w:name="Light Shading"/>
    <w:lsdException w:qFormat="1" w:uiPriority="61" w:name="Light List"/>
    <w:lsdException w:qFormat="1" w:uiPriority="62" w:name="Light Grid"/>
    <w:lsdException w:qFormat="1" w:uiPriority="63" w:name="Medium Shading 1"/>
    <w:lsdException w:qFormat="1" w:uiPriority="64" w:name="Medium Shading 2"/>
    <w:lsdException w:qFormat="1" w:uiPriority="65" w:name="Medium List 1"/>
    <w:lsdException w:qFormat="1" w:uiPriority="66" w:name="Medium List 2"/>
    <w:lsdException w:qFormat="1" w:uiPriority="67" w:name="Medium Grid 1"/>
    <w:lsdException w:qFormat="1" w:uiPriority="68" w:name="Medium Grid 2"/>
    <w:lsdException w:qFormat="1" w:uiPriority="69" w:name="Medium Grid 3"/>
    <w:lsdException w:qFormat="1" w:uiPriority="70" w:name="Dark List"/>
    <w:lsdException w:qFormat="1" w:uiPriority="71" w:name="Colorful Shading"/>
    <w:lsdException w:qFormat="1" w:uiPriority="72" w:name="Colorful List"/>
    <w:lsdException w:qFormat="1" w:uiPriority="73" w:name="Colorful Grid"/>
    <w:lsdException w:qFormat="1" w:uiPriority="60" w:name="Light Shading Accent 1"/>
    <w:lsdException w:qFormat="1" w:uiPriority="61" w:name="Light List Accent 1"/>
    <w:lsdException w:qFormat="1" w:uiPriority="62" w:name="Light Grid Accent 1"/>
    <w:lsdException w:qFormat="1" w:uiPriority="63" w:name="Medium Shading 1 Accent 1"/>
    <w:lsdException w:qFormat="1" w:uiPriority="64" w:name="Medium Shading 2 Accent 1"/>
    <w:lsdException w:qFormat="1" w:uiPriority="65"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qFormat="1" w:uiPriority="66" w:name="Medium List 2 Accent 1"/>
    <w:lsdException w:qFormat="1" w:uiPriority="67" w:name="Medium Grid 1 Accent 1"/>
    <w:lsdException w:qFormat="1" w:uiPriority="68" w:name="Medium Grid 2 Accent 1"/>
    <w:lsdException w:qFormat="1" w:uiPriority="69" w:name="Medium Grid 3 Accent 1"/>
    <w:lsdException w:qFormat="1" w:uiPriority="70" w:name="Dark List Accent 1"/>
    <w:lsdException w:qFormat="1" w:uiPriority="71" w:name="Colorful Shading Accent 1"/>
    <w:lsdException w:qFormat="1" w:uiPriority="72" w:name="Colorful List Accent 1"/>
    <w:lsdException w:qFormat="1" w:uiPriority="73" w:name="Colorful Grid Accent 1"/>
    <w:lsdException w:qFormat="1" w:uiPriority="60" w:name="Light Shading Accent 2"/>
    <w:lsdException w:qFormat="1" w:uiPriority="61" w:name="Light List Accent 2"/>
    <w:lsdException w:qFormat="1" w:uiPriority="62" w:name="Light Grid Accent 2"/>
    <w:lsdException w:qFormat="1" w:uiPriority="63" w:name="Medium Shading 1 Accent 2"/>
    <w:lsdException w:qFormat="1" w:uiPriority="64" w:name="Medium Shading 2 Accent 2"/>
    <w:lsdException w:qFormat="1" w:uiPriority="65" w:name="Medium List 1 Accent 2"/>
    <w:lsdException w:qFormat="1" w:uiPriority="66" w:name="Medium List 2 Accent 2"/>
    <w:lsdException w:qFormat="1" w:uiPriority="67" w:name="Medium Grid 1 Accent 2"/>
    <w:lsdException w:qFormat="1" w:uiPriority="68" w:name="Medium Grid 2 Accent 2"/>
    <w:lsdException w:qFormat="1" w:uiPriority="69" w:name="Medium Grid 3 Accent 2"/>
    <w:lsdException w:qFormat="1" w:uiPriority="70" w:name="Dark List Accent 2"/>
    <w:lsdException w:qFormat="1" w:uiPriority="71" w:name="Colorful Shading Accent 2"/>
    <w:lsdException w:qFormat="1" w:uiPriority="72" w:name="Colorful List Accent 2"/>
    <w:lsdException w:qFormat="1" w:uiPriority="73" w:name="Colorful Grid Accent 2"/>
    <w:lsdException w:qFormat="1" w:uiPriority="60" w:name="Light Shading Accent 3"/>
    <w:lsdException w:qFormat="1" w:uiPriority="61" w:name="Light List Accent 3"/>
    <w:lsdException w:qFormat="1" w:uiPriority="62" w:name="Light Grid Accent 3"/>
    <w:lsdException w:qFormat="1" w:uiPriority="63" w:name="Medium Shading 1 Accent 3"/>
    <w:lsdException w:qFormat="1" w:uiPriority="64" w:name="Medium Shading 2 Accent 3"/>
    <w:lsdException w:qFormat="1" w:uiPriority="65" w:name="Medium List 1 Accent 3"/>
    <w:lsdException w:qFormat="1" w:uiPriority="66" w:name="Medium List 2 Accent 3"/>
    <w:lsdException w:qFormat="1" w:uiPriority="67" w:name="Medium Grid 1 Accent 3"/>
    <w:lsdException w:qFormat="1" w:uiPriority="68" w:name="Medium Grid 2 Accent 3"/>
    <w:lsdException w:qFormat="1" w:uiPriority="69" w:name="Medium Grid 3 Accent 3"/>
    <w:lsdException w:qFormat="1" w:uiPriority="70" w:name="Dark List Accent 3"/>
    <w:lsdException w:qFormat="1" w:uiPriority="71" w:name="Colorful Shading Accent 3"/>
    <w:lsdException w:qFormat="1" w:uiPriority="72" w:name="Colorful List Accent 3"/>
    <w:lsdException w:qFormat="1" w:uiPriority="73" w:name="Colorful Grid Accent 3"/>
    <w:lsdException w:qFormat="1" w:uiPriority="60" w:name="Light Shading Accent 4"/>
    <w:lsdException w:qFormat="1" w:uiPriority="61" w:name="Light List Accent 4"/>
    <w:lsdException w:qFormat="1" w:uiPriority="62" w:name="Light Grid Accent 4"/>
    <w:lsdException w:qFormat="1" w:uiPriority="63" w:name="Medium Shading 1 Accent 4"/>
    <w:lsdException w:qFormat="1" w:uiPriority="64" w:name="Medium Shading 2 Accent 4"/>
    <w:lsdException w:qFormat="1" w:uiPriority="65" w:name="Medium List 1 Accent 4"/>
    <w:lsdException w:qFormat="1" w:uiPriority="66" w:name="Medium List 2 Accent 4"/>
    <w:lsdException w:qFormat="1" w:uiPriority="67" w:name="Medium Grid 1 Accent 4"/>
    <w:lsdException w:qFormat="1" w:uiPriority="68" w:name="Medium Grid 2 Accent 4"/>
    <w:lsdException w:qFormat="1" w:uiPriority="69" w:name="Medium Grid 3 Accent 4"/>
    <w:lsdException w:qFormat="1" w:uiPriority="70" w:name="Dark List Accent 4"/>
    <w:lsdException w:qFormat="1" w:uiPriority="71" w:name="Colorful Shading Accent 4"/>
    <w:lsdException w:qFormat="1" w:uiPriority="72" w:name="Colorful List Accent 4"/>
    <w:lsdException w:qFormat="1" w:uiPriority="73" w:name="Colorful Grid Accent 4"/>
    <w:lsdException w:qFormat="1" w:uiPriority="60" w:name="Light Shading Accent 5"/>
    <w:lsdException w:qFormat="1" w:uiPriority="61" w:name="Light List Accent 5"/>
    <w:lsdException w:qFormat="1" w:uiPriority="62" w:name="Light Grid Accent 5"/>
    <w:lsdException w:qFormat="1" w:uiPriority="63" w:name="Medium Shading 1 Accent 5"/>
    <w:lsdException w:qFormat="1" w:uiPriority="64" w:name="Medium Shading 2 Accent 5"/>
    <w:lsdException w:qFormat="1" w:uiPriority="65" w:name="Medium List 1 Accent 5"/>
    <w:lsdException w:qFormat="1" w:uiPriority="66" w:name="Medium List 2 Accent 5"/>
    <w:lsdException w:qFormat="1" w:uiPriority="67" w:name="Medium Grid 1 Accent 5"/>
    <w:lsdException w:qFormat="1" w:uiPriority="68" w:name="Medium Grid 2 Accent 5"/>
    <w:lsdException w:qFormat="1" w:uiPriority="69" w:name="Medium Grid 3 Accent 5"/>
    <w:lsdException w:qFormat="1" w:uiPriority="70" w:name="Dark List Accent 5"/>
    <w:lsdException w:qFormat="1" w:uiPriority="71" w:name="Colorful Shading Accent 5"/>
    <w:lsdException w:qFormat="1" w:uiPriority="72" w:name="Colorful List Accent 5"/>
    <w:lsdException w:qFormat="1" w:uiPriority="73" w:name="Colorful Grid Accent 5"/>
    <w:lsdException w:qFormat="1" w:uiPriority="60" w:name="Light Shading Accent 6"/>
    <w:lsdException w:qFormat="1" w:uiPriority="61" w:name="Light List Accent 6"/>
    <w:lsdException w:qFormat="1" w:uiPriority="62" w:name="Light Grid Accent 6"/>
    <w:lsdException w:qFormat="1" w:uiPriority="63" w:name="Medium Shading 1 Accent 6"/>
    <w:lsdException w:qFormat="1" w:uiPriority="64" w:name="Medium Shading 2 Accent 6"/>
    <w:lsdException w:qFormat="1" w:uiPriority="65" w:name="Medium List 1 Accent 6"/>
    <w:lsdException w:qFormat="1" w:uiPriority="66" w:name="Medium List 2 Accent 6"/>
    <w:lsdException w:qFormat="1" w:uiPriority="67" w:name="Medium Grid 1 Accent 6"/>
    <w:lsdException w:qFormat="1" w:uiPriority="68" w:name="Medium Grid 2 Accent 6"/>
    <w:lsdException w:qFormat="1" w:uiPriority="69" w:name="Medium Grid 3 Accent 6"/>
    <w:lsdException w:qFormat="1" w:uiPriority="70" w:name="Dark List Accent 6"/>
    <w:lsdException w:qFormat="1" w:uiPriority="71" w:name="Colorful Shading Accent 6"/>
    <w:lsdException w:qFormat="1" w:uiPriority="72" w:name="Colorful List Accent 6"/>
    <w:lsdException w:qFormat="1" w:uiPriority="73"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5">
    <w:name w:val="heading 1"/>
    <w:basedOn w:val="1"/>
    <w:next w:val="1"/>
    <w:qFormat/>
    <w:uiPriority w:val="0"/>
    <w:pPr>
      <w:keepNext/>
      <w:keepLines/>
      <w:spacing w:before="340" w:after="330" w:line="578" w:lineRule="auto"/>
      <w:outlineLvl w:val="0"/>
    </w:pPr>
    <w:rPr>
      <w:b/>
      <w:bCs/>
      <w:kern w:val="44"/>
      <w:sz w:val="44"/>
      <w:szCs w:val="44"/>
    </w:rPr>
  </w:style>
  <w:style w:type="paragraph" w:styleId="6">
    <w:name w:val="heading 2"/>
    <w:basedOn w:val="1"/>
    <w:next w:val="1"/>
    <w:qFormat/>
    <w:uiPriority w:val="0"/>
    <w:pPr>
      <w:keepNext/>
      <w:keepLines/>
      <w:spacing w:before="260" w:after="260" w:line="416" w:lineRule="auto"/>
      <w:outlineLvl w:val="1"/>
    </w:pPr>
    <w:rPr>
      <w:rFonts w:ascii="Arial" w:hAnsi="Arial" w:eastAsia="黑体"/>
      <w:b/>
      <w:bCs/>
      <w:sz w:val="32"/>
      <w:szCs w:val="32"/>
    </w:rPr>
  </w:style>
  <w:style w:type="paragraph" w:styleId="7">
    <w:name w:val="heading 3"/>
    <w:basedOn w:val="1"/>
    <w:next w:val="1"/>
    <w:qFormat/>
    <w:uiPriority w:val="0"/>
    <w:pPr>
      <w:keepNext/>
      <w:keepLines/>
      <w:spacing w:before="260" w:after="260" w:line="416" w:lineRule="auto"/>
      <w:outlineLvl w:val="2"/>
    </w:pPr>
    <w:rPr>
      <w:b/>
      <w:bCs/>
      <w:sz w:val="32"/>
      <w:szCs w:val="32"/>
    </w:rPr>
  </w:style>
  <w:style w:type="paragraph" w:styleId="8">
    <w:name w:val="heading 4"/>
    <w:basedOn w:val="1"/>
    <w:next w:val="1"/>
    <w:qFormat/>
    <w:uiPriority w:val="0"/>
    <w:pPr>
      <w:keepNext/>
      <w:keepLines/>
      <w:spacing w:before="280" w:after="290" w:line="376" w:lineRule="auto"/>
      <w:outlineLvl w:val="3"/>
    </w:pPr>
    <w:rPr>
      <w:rFonts w:ascii="Arial" w:hAnsi="Arial" w:eastAsia="黑体"/>
      <w:b/>
      <w:bCs/>
      <w:sz w:val="28"/>
      <w:szCs w:val="28"/>
    </w:rPr>
  </w:style>
  <w:style w:type="paragraph" w:styleId="9">
    <w:name w:val="heading 5"/>
    <w:basedOn w:val="1"/>
    <w:next w:val="1"/>
    <w:qFormat/>
    <w:uiPriority w:val="0"/>
    <w:pPr>
      <w:keepNext/>
      <w:keepLines/>
      <w:spacing w:before="280" w:after="290" w:line="376" w:lineRule="auto"/>
      <w:outlineLvl w:val="4"/>
    </w:pPr>
    <w:rPr>
      <w:b/>
      <w:bCs/>
      <w:sz w:val="28"/>
      <w:szCs w:val="28"/>
    </w:rPr>
  </w:style>
  <w:style w:type="paragraph" w:styleId="10">
    <w:name w:val="heading 6"/>
    <w:basedOn w:val="1"/>
    <w:next w:val="1"/>
    <w:qFormat/>
    <w:uiPriority w:val="0"/>
    <w:pPr>
      <w:keepNext/>
      <w:keepLines/>
      <w:spacing w:before="240" w:after="64" w:line="320" w:lineRule="auto"/>
      <w:outlineLvl w:val="5"/>
    </w:pPr>
    <w:rPr>
      <w:rFonts w:ascii="Arial" w:hAnsi="Arial" w:eastAsia="黑体"/>
      <w:b/>
      <w:bCs/>
      <w:sz w:val="24"/>
    </w:rPr>
  </w:style>
  <w:style w:type="paragraph" w:styleId="11">
    <w:name w:val="heading 7"/>
    <w:basedOn w:val="1"/>
    <w:next w:val="1"/>
    <w:qFormat/>
    <w:uiPriority w:val="0"/>
    <w:pPr>
      <w:keepNext/>
      <w:keepLines/>
      <w:spacing w:before="240" w:after="64" w:line="320" w:lineRule="auto"/>
      <w:outlineLvl w:val="6"/>
    </w:pPr>
    <w:rPr>
      <w:b/>
      <w:bCs/>
      <w:sz w:val="24"/>
    </w:rPr>
  </w:style>
  <w:style w:type="paragraph" w:styleId="12">
    <w:name w:val="heading 8"/>
    <w:basedOn w:val="1"/>
    <w:next w:val="1"/>
    <w:qFormat/>
    <w:uiPriority w:val="0"/>
    <w:pPr>
      <w:keepNext/>
      <w:keepLines/>
      <w:spacing w:before="240" w:after="64" w:line="320" w:lineRule="auto"/>
      <w:outlineLvl w:val="7"/>
    </w:pPr>
    <w:rPr>
      <w:rFonts w:ascii="Arial" w:hAnsi="Arial" w:eastAsia="黑体"/>
      <w:sz w:val="24"/>
    </w:rPr>
  </w:style>
  <w:style w:type="paragraph" w:styleId="13">
    <w:name w:val="heading 9"/>
    <w:basedOn w:val="1"/>
    <w:next w:val="1"/>
    <w:qFormat/>
    <w:uiPriority w:val="0"/>
    <w:pPr>
      <w:keepNext/>
      <w:keepLines/>
      <w:spacing w:before="240" w:after="64" w:line="320" w:lineRule="auto"/>
      <w:outlineLvl w:val="8"/>
    </w:pPr>
    <w:rPr>
      <w:rFonts w:ascii="Arial" w:hAnsi="Arial" w:eastAsia="黑体"/>
      <w:szCs w:val="21"/>
    </w:rPr>
  </w:style>
  <w:style w:type="character" w:default="1" w:styleId="231">
    <w:name w:val="Default Paragraph Font"/>
    <w:semiHidden/>
    <w:unhideWhenUsed/>
    <w:qFormat/>
    <w:uiPriority w:val="1"/>
  </w:style>
  <w:style w:type="table" w:default="1" w:styleId="88">
    <w:name w:val="Normal Table"/>
    <w:semiHidden/>
    <w:unhideWhenUsed/>
    <w:qFormat/>
    <w:uiPriority w:val="99"/>
    <w:tblPr>
      <w:tblCellMar>
        <w:top w:w="0" w:type="dxa"/>
        <w:left w:w="108" w:type="dxa"/>
        <w:bottom w:w="0" w:type="dxa"/>
        <w:right w:w="108" w:type="dxa"/>
      </w:tblCellMar>
    </w:tblPr>
  </w:style>
  <w:style w:type="paragraph" w:styleId="2">
    <w:name w:val="Body Text"/>
    <w:basedOn w:val="1"/>
    <w:next w:val="3"/>
    <w:link w:val="332"/>
    <w:semiHidden/>
    <w:unhideWhenUsed/>
    <w:qFormat/>
    <w:uiPriority w:val="99"/>
    <w:pPr>
      <w:spacing w:after="120"/>
    </w:pPr>
  </w:style>
  <w:style w:type="paragraph" w:styleId="3">
    <w:name w:val="Title"/>
    <w:basedOn w:val="1"/>
    <w:next w:val="1"/>
    <w:qFormat/>
    <w:uiPriority w:val="0"/>
    <w:pPr>
      <w:spacing w:before="240" w:after="60"/>
      <w:jc w:val="center"/>
      <w:outlineLvl w:val="0"/>
    </w:pPr>
    <w:rPr>
      <w:rFonts w:ascii="Arial" w:hAnsi="Arial" w:cs="Arial"/>
      <w:b/>
      <w:bCs/>
      <w:sz w:val="32"/>
      <w:szCs w:val="32"/>
    </w:rPr>
  </w:style>
  <w:style w:type="paragraph" w:styleId="4">
    <w:name w:val="macro"/>
    <w:link w:val="358"/>
    <w:semiHidden/>
    <w:unhideWhenUsed/>
    <w:qFormat/>
    <w:uiPriority w:val="99"/>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14">
    <w:name w:val="List 3"/>
    <w:basedOn w:val="1"/>
    <w:semiHidden/>
    <w:unhideWhenUsed/>
    <w:qFormat/>
    <w:uiPriority w:val="99"/>
    <w:pPr>
      <w:ind w:left="100" w:leftChars="400" w:hanging="200" w:hangingChars="200"/>
      <w:contextualSpacing/>
    </w:pPr>
  </w:style>
  <w:style w:type="paragraph" w:styleId="15">
    <w:name w:val="toc 7"/>
    <w:basedOn w:val="16"/>
    <w:next w:val="1"/>
    <w:semiHidden/>
    <w:qFormat/>
    <w:uiPriority w:val="0"/>
    <w:pPr>
      <w:ind w:left="500" w:leftChars="500"/>
    </w:pPr>
  </w:style>
  <w:style w:type="paragraph" w:styleId="16">
    <w:name w:val="toc 6"/>
    <w:basedOn w:val="17"/>
    <w:next w:val="1"/>
    <w:semiHidden/>
    <w:qFormat/>
    <w:uiPriority w:val="0"/>
    <w:pPr>
      <w:ind w:left="400" w:leftChars="400"/>
    </w:pPr>
  </w:style>
  <w:style w:type="paragraph" w:styleId="17">
    <w:name w:val="toc 5"/>
    <w:basedOn w:val="18"/>
    <w:next w:val="1"/>
    <w:semiHidden/>
    <w:qFormat/>
    <w:uiPriority w:val="0"/>
    <w:pPr>
      <w:ind w:left="300" w:leftChars="300"/>
    </w:pPr>
  </w:style>
  <w:style w:type="paragraph" w:styleId="18">
    <w:name w:val="toc 4"/>
    <w:basedOn w:val="19"/>
    <w:next w:val="1"/>
    <w:semiHidden/>
    <w:qFormat/>
    <w:uiPriority w:val="0"/>
    <w:pPr>
      <w:ind w:left="200" w:leftChars="200"/>
    </w:pPr>
  </w:style>
  <w:style w:type="paragraph" w:styleId="19">
    <w:name w:val="toc 3"/>
    <w:basedOn w:val="20"/>
    <w:next w:val="1"/>
    <w:semiHidden/>
    <w:qFormat/>
    <w:uiPriority w:val="0"/>
    <w:pPr>
      <w:ind w:left="100" w:leftChars="100"/>
    </w:pPr>
  </w:style>
  <w:style w:type="paragraph" w:styleId="20">
    <w:name w:val="toc 2"/>
    <w:basedOn w:val="21"/>
    <w:next w:val="1"/>
    <w:qFormat/>
    <w:uiPriority w:val="39"/>
  </w:style>
  <w:style w:type="paragraph" w:styleId="21">
    <w:name w:val="toc 1"/>
    <w:next w:val="1"/>
    <w:semiHidden/>
    <w:qFormat/>
    <w:uiPriority w:val="0"/>
    <w:pPr>
      <w:spacing w:before="25" w:beforeLines="25" w:after="25" w:afterLines="25"/>
      <w:jc w:val="both"/>
    </w:pPr>
    <w:rPr>
      <w:rFonts w:ascii="宋体" w:hAnsi="Times New Roman" w:eastAsia="宋体" w:cs="Times New Roman"/>
      <w:sz w:val="21"/>
      <w:lang w:val="en-US" w:eastAsia="zh-CN" w:bidi="ar-SA"/>
    </w:rPr>
  </w:style>
  <w:style w:type="paragraph" w:styleId="22">
    <w:name w:val="List Number 2"/>
    <w:basedOn w:val="1"/>
    <w:semiHidden/>
    <w:unhideWhenUsed/>
    <w:qFormat/>
    <w:uiPriority w:val="99"/>
    <w:pPr>
      <w:numPr>
        <w:ilvl w:val="0"/>
        <w:numId w:val="1"/>
      </w:numPr>
      <w:contextualSpacing/>
    </w:pPr>
  </w:style>
  <w:style w:type="paragraph" w:styleId="23">
    <w:name w:val="table of authorities"/>
    <w:basedOn w:val="1"/>
    <w:next w:val="1"/>
    <w:semiHidden/>
    <w:unhideWhenUsed/>
    <w:qFormat/>
    <w:uiPriority w:val="99"/>
    <w:pPr>
      <w:ind w:left="420" w:leftChars="200"/>
    </w:pPr>
  </w:style>
  <w:style w:type="paragraph" w:styleId="24">
    <w:name w:val="Note Heading"/>
    <w:basedOn w:val="1"/>
    <w:next w:val="1"/>
    <w:link w:val="490"/>
    <w:semiHidden/>
    <w:unhideWhenUsed/>
    <w:qFormat/>
    <w:uiPriority w:val="99"/>
    <w:pPr>
      <w:jc w:val="center"/>
    </w:pPr>
  </w:style>
  <w:style w:type="paragraph" w:styleId="25">
    <w:name w:val="List Bullet 4"/>
    <w:basedOn w:val="1"/>
    <w:semiHidden/>
    <w:unhideWhenUsed/>
    <w:qFormat/>
    <w:uiPriority w:val="99"/>
    <w:pPr>
      <w:numPr>
        <w:ilvl w:val="0"/>
        <w:numId w:val="2"/>
      </w:numPr>
      <w:contextualSpacing/>
    </w:pPr>
  </w:style>
  <w:style w:type="paragraph" w:styleId="26">
    <w:name w:val="index 8"/>
    <w:basedOn w:val="1"/>
    <w:next w:val="1"/>
    <w:semiHidden/>
    <w:unhideWhenUsed/>
    <w:qFormat/>
    <w:uiPriority w:val="99"/>
    <w:pPr>
      <w:ind w:left="1400" w:leftChars="1400"/>
    </w:pPr>
  </w:style>
  <w:style w:type="paragraph" w:styleId="27">
    <w:name w:val="E-mail Signature"/>
    <w:basedOn w:val="1"/>
    <w:link w:val="356"/>
    <w:semiHidden/>
    <w:unhideWhenUsed/>
    <w:qFormat/>
    <w:uiPriority w:val="99"/>
  </w:style>
  <w:style w:type="paragraph" w:styleId="28">
    <w:name w:val="List Number"/>
    <w:basedOn w:val="1"/>
    <w:semiHidden/>
    <w:unhideWhenUsed/>
    <w:qFormat/>
    <w:uiPriority w:val="99"/>
    <w:pPr>
      <w:numPr>
        <w:ilvl w:val="0"/>
        <w:numId w:val="3"/>
      </w:numPr>
      <w:contextualSpacing/>
    </w:pPr>
  </w:style>
  <w:style w:type="paragraph" w:styleId="29">
    <w:name w:val="Normal Indent"/>
    <w:basedOn w:val="1"/>
    <w:semiHidden/>
    <w:unhideWhenUsed/>
    <w:qFormat/>
    <w:uiPriority w:val="99"/>
    <w:pPr>
      <w:ind w:firstLine="420" w:firstLineChars="200"/>
    </w:pPr>
  </w:style>
  <w:style w:type="paragraph" w:styleId="30">
    <w:name w:val="caption"/>
    <w:basedOn w:val="1"/>
    <w:next w:val="1"/>
    <w:qFormat/>
    <w:uiPriority w:val="0"/>
    <w:rPr>
      <w:rFonts w:ascii="宋体" w:hAnsi="Arial" w:cs="Arial"/>
      <w:szCs w:val="20"/>
    </w:rPr>
  </w:style>
  <w:style w:type="paragraph" w:styleId="31">
    <w:name w:val="index 5"/>
    <w:basedOn w:val="1"/>
    <w:next w:val="1"/>
    <w:semiHidden/>
    <w:unhideWhenUsed/>
    <w:qFormat/>
    <w:uiPriority w:val="99"/>
    <w:pPr>
      <w:ind w:left="800" w:leftChars="800"/>
    </w:pPr>
  </w:style>
  <w:style w:type="paragraph" w:styleId="32">
    <w:name w:val="List Bullet"/>
    <w:basedOn w:val="1"/>
    <w:semiHidden/>
    <w:unhideWhenUsed/>
    <w:qFormat/>
    <w:uiPriority w:val="99"/>
    <w:pPr>
      <w:numPr>
        <w:ilvl w:val="0"/>
        <w:numId w:val="4"/>
      </w:numPr>
      <w:contextualSpacing/>
    </w:pPr>
  </w:style>
  <w:style w:type="paragraph" w:styleId="33">
    <w:name w:val="envelope address"/>
    <w:basedOn w:val="1"/>
    <w:semiHidden/>
    <w:unhideWhenUsed/>
    <w:qFormat/>
    <w:uiPriority w:val="99"/>
    <w:pPr>
      <w:framePr w:w="7920" w:h="1980" w:hRule="exact" w:hSpace="180" w:wrap="auto" w:vAnchor="margin" w:hAnchor="page" w:xAlign="center" w:yAlign="bottom"/>
      <w:snapToGrid w:val="0"/>
      <w:ind w:left="100" w:leftChars="1400"/>
    </w:pPr>
    <w:rPr>
      <w:rFonts w:asciiTheme="majorHAnsi" w:hAnsiTheme="majorHAnsi" w:eastAsiaTheme="majorEastAsia" w:cstheme="majorBidi"/>
      <w:sz w:val="24"/>
    </w:rPr>
  </w:style>
  <w:style w:type="paragraph" w:styleId="34">
    <w:name w:val="Document Map"/>
    <w:basedOn w:val="1"/>
    <w:link w:val="472"/>
    <w:semiHidden/>
    <w:unhideWhenUsed/>
    <w:qFormat/>
    <w:uiPriority w:val="99"/>
    <w:rPr>
      <w:rFonts w:ascii="Microsoft YaHei UI" w:eastAsia="Microsoft YaHei UI"/>
      <w:sz w:val="18"/>
      <w:szCs w:val="18"/>
    </w:rPr>
  </w:style>
  <w:style w:type="paragraph" w:styleId="35">
    <w:name w:val="toa heading"/>
    <w:basedOn w:val="1"/>
    <w:next w:val="1"/>
    <w:semiHidden/>
    <w:unhideWhenUsed/>
    <w:qFormat/>
    <w:uiPriority w:val="99"/>
    <w:pPr>
      <w:spacing w:before="120"/>
    </w:pPr>
    <w:rPr>
      <w:rFonts w:asciiTheme="majorHAnsi" w:hAnsiTheme="majorHAnsi" w:cstheme="majorBidi"/>
      <w:sz w:val="24"/>
    </w:rPr>
  </w:style>
  <w:style w:type="paragraph" w:styleId="36">
    <w:name w:val="annotation text"/>
    <w:basedOn w:val="1"/>
    <w:link w:val="366"/>
    <w:semiHidden/>
    <w:unhideWhenUsed/>
    <w:qFormat/>
    <w:uiPriority w:val="99"/>
    <w:pPr>
      <w:jc w:val="left"/>
    </w:pPr>
  </w:style>
  <w:style w:type="paragraph" w:styleId="37">
    <w:name w:val="index 6"/>
    <w:basedOn w:val="1"/>
    <w:next w:val="1"/>
    <w:semiHidden/>
    <w:unhideWhenUsed/>
    <w:qFormat/>
    <w:uiPriority w:val="99"/>
    <w:pPr>
      <w:ind w:left="1000" w:leftChars="1000"/>
    </w:pPr>
  </w:style>
  <w:style w:type="paragraph" w:styleId="38">
    <w:name w:val="Salutation"/>
    <w:basedOn w:val="1"/>
    <w:next w:val="1"/>
    <w:link w:val="354"/>
    <w:semiHidden/>
    <w:unhideWhenUsed/>
    <w:qFormat/>
    <w:uiPriority w:val="99"/>
  </w:style>
  <w:style w:type="paragraph" w:styleId="39">
    <w:name w:val="Body Text 3"/>
    <w:basedOn w:val="1"/>
    <w:link w:val="487"/>
    <w:semiHidden/>
    <w:unhideWhenUsed/>
    <w:qFormat/>
    <w:uiPriority w:val="99"/>
    <w:pPr>
      <w:spacing w:after="120"/>
    </w:pPr>
    <w:rPr>
      <w:sz w:val="16"/>
      <w:szCs w:val="16"/>
    </w:rPr>
  </w:style>
  <w:style w:type="paragraph" w:styleId="40">
    <w:name w:val="Closing"/>
    <w:basedOn w:val="1"/>
    <w:link w:val="359"/>
    <w:semiHidden/>
    <w:unhideWhenUsed/>
    <w:qFormat/>
    <w:uiPriority w:val="99"/>
    <w:pPr>
      <w:ind w:left="100" w:leftChars="2100"/>
    </w:pPr>
  </w:style>
  <w:style w:type="paragraph" w:styleId="41">
    <w:name w:val="List Bullet 3"/>
    <w:basedOn w:val="1"/>
    <w:semiHidden/>
    <w:unhideWhenUsed/>
    <w:qFormat/>
    <w:uiPriority w:val="99"/>
    <w:pPr>
      <w:numPr>
        <w:ilvl w:val="0"/>
        <w:numId w:val="5"/>
      </w:numPr>
      <w:contextualSpacing/>
    </w:pPr>
  </w:style>
  <w:style w:type="paragraph" w:styleId="42">
    <w:name w:val="Body Text Indent"/>
    <w:basedOn w:val="1"/>
    <w:link w:val="484"/>
    <w:semiHidden/>
    <w:unhideWhenUsed/>
    <w:qFormat/>
    <w:uiPriority w:val="99"/>
    <w:pPr>
      <w:spacing w:after="120"/>
      <w:ind w:left="420" w:leftChars="200"/>
    </w:pPr>
  </w:style>
  <w:style w:type="paragraph" w:styleId="43">
    <w:name w:val="List Number 3"/>
    <w:basedOn w:val="1"/>
    <w:semiHidden/>
    <w:unhideWhenUsed/>
    <w:qFormat/>
    <w:uiPriority w:val="99"/>
    <w:pPr>
      <w:numPr>
        <w:ilvl w:val="0"/>
        <w:numId w:val="6"/>
      </w:numPr>
      <w:contextualSpacing/>
    </w:pPr>
  </w:style>
  <w:style w:type="paragraph" w:styleId="44">
    <w:name w:val="List 2"/>
    <w:basedOn w:val="1"/>
    <w:semiHidden/>
    <w:unhideWhenUsed/>
    <w:qFormat/>
    <w:uiPriority w:val="99"/>
    <w:pPr>
      <w:ind w:left="100" w:leftChars="200" w:hanging="200" w:hangingChars="200"/>
      <w:contextualSpacing/>
    </w:pPr>
  </w:style>
  <w:style w:type="paragraph" w:styleId="45">
    <w:name w:val="List Continue"/>
    <w:basedOn w:val="1"/>
    <w:semiHidden/>
    <w:unhideWhenUsed/>
    <w:qFormat/>
    <w:uiPriority w:val="99"/>
    <w:pPr>
      <w:spacing w:after="120"/>
      <w:ind w:left="420" w:leftChars="200"/>
      <w:contextualSpacing/>
    </w:pPr>
  </w:style>
  <w:style w:type="paragraph" w:styleId="46">
    <w:name w:val="Block Text"/>
    <w:basedOn w:val="1"/>
    <w:semiHidden/>
    <w:unhideWhenUsed/>
    <w:qFormat/>
    <w:uiPriority w:val="99"/>
    <w:pPr>
      <w:spacing w:after="120"/>
      <w:ind w:left="1440" w:leftChars="700" w:right="1440" w:rightChars="700"/>
    </w:pPr>
  </w:style>
  <w:style w:type="paragraph" w:styleId="47">
    <w:name w:val="List Bullet 2"/>
    <w:basedOn w:val="1"/>
    <w:semiHidden/>
    <w:unhideWhenUsed/>
    <w:qFormat/>
    <w:uiPriority w:val="99"/>
    <w:pPr>
      <w:numPr>
        <w:ilvl w:val="0"/>
        <w:numId w:val="7"/>
      </w:numPr>
      <w:contextualSpacing/>
    </w:pPr>
  </w:style>
  <w:style w:type="paragraph" w:styleId="48">
    <w:name w:val="HTML Address"/>
    <w:basedOn w:val="1"/>
    <w:semiHidden/>
    <w:qFormat/>
    <w:uiPriority w:val="0"/>
    <w:rPr>
      <w:i/>
      <w:iCs/>
    </w:rPr>
  </w:style>
  <w:style w:type="paragraph" w:styleId="49">
    <w:name w:val="index 4"/>
    <w:basedOn w:val="1"/>
    <w:next w:val="1"/>
    <w:semiHidden/>
    <w:unhideWhenUsed/>
    <w:qFormat/>
    <w:uiPriority w:val="99"/>
    <w:pPr>
      <w:ind w:left="600" w:leftChars="600"/>
    </w:pPr>
  </w:style>
  <w:style w:type="paragraph" w:styleId="50">
    <w:name w:val="Plain Text"/>
    <w:basedOn w:val="1"/>
    <w:link w:val="355"/>
    <w:semiHidden/>
    <w:unhideWhenUsed/>
    <w:qFormat/>
    <w:uiPriority w:val="99"/>
    <w:rPr>
      <w:rFonts w:ascii="宋体" w:hAnsi="Courier New" w:cs="Courier New"/>
      <w:szCs w:val="21"/>
    </w:rPr>
  </w:style>
  <w:style w:type="paragraph" w:styleId="51">
    <w:name w:val="List Bullet 5"/>
    <w:basedOn w:val="1"/>
    <w:semiHidden/>
    <w:unhideWhenUsed/>
    <w:qFormat/>
    <w:uiPriority w:val="99"/>
    <w:pPr>
      <w:numPr>
        <w:ilvl w:val="0"/>
        <w:numId w:val="8"/>
      </w:numPr>
      <w:contextualSpacing/>
    </w:pPr>
  </w:style>
  <w:style w:type="paragraph" w:styleId="52">
    <w:name w:val="List Number 4"/>
    <w:basedOn w:val="1"/>
    <w:semiHidden/>
    <w:unhideWhenUsed/>
    <w:qFormat/>
    <w:uiPriority w:val="99"/>
    <w:pPr>
      <w:numPr>
        <w:ilvl w:val="0"/>
        <w:numId w:val="9"/>
      </w:numPr>
      <w:contextualSpacing/>
    </w:pPr>
  </w:style>
  <w:style w:type="paragraph" w:styleId="53">
    <w:name w:val="toc 8"/>
    <w:basedOn w:val="15"/>
    <w:next w:val="1"/>
    <w:semiHidden/>
    <w:qFormat/>
    <w:uiPriority w:val="0"/>
  </w:style>
  <w:style w:type="paragraph" w:styleId="54">
    <w:name w:val="index 3"/>
    <w:basedOn w:val="1"/>
    <w:next w:val="1"/>
    <w:semiHidden/>
    <w:unhideWhenUsed/>
    <w:qFormat/>
    <w:uiPriority w:val="99"/>
    <w:pPr>
      <w:ind w:left="400" w:leftChars="400"/>
    </w:pPr>
  </w:style>
  <w:style w:type="paragraph" w:styleId="55">
    <w:name w:val="Date"/>
    <w:basedOn w:val="1"/>
    <w:next w:val="1"/>
    <w:link w:val="418"/>
    <w:semiHidden/>
    <w:unhideWhenUsed/>
    <w:qFormat/>
    <w:uiPriority w:val="99"/>
    <w:pPr>
      <w:ind w:left="100" w:leftChars="2500"/>
    </w:pPr>
  </w:style>
  <w:style w:type="paragraph" w:styleId="56">
    <w:name w:val="Body Text Indent 2"/>
    <w:basedOn w:val="1"/>
    <w:link w:val="488"/>
    <w:semiHidden/>
    <w:unhideWhenUsed/>
    <w:qFormat/>
    <w:uiPriority w:val="99"/>
    <w:pPr>
      <w:spacing w:after="120" w:line="480" w:lineRule="auto"/>
      <w:ind w:left="420" w:leftChars="200"/>
    </w:pPr>
  </w:style>
  <w:style w:type="paragraph" w:styleId="57">
    <w:name w:val="endnote text"/>
    <w:basedOn w:val="1"/>
    <w:link w:val="471"/>
    <w:semiHidden/>
    <w:unhideWhenUsed/>
    <w:qFormat/>
    <w:uiPriority w:val="99"/>
    <w:pPr>
      <w:snapToGrid w:val="0"/>
      <w:jc w:val="left"/>
    </w:pPr>
  </w:style>
  <w:style w:type="paragraph" w:styleId="58">
    <w:name w:val="List Continue 5"/>
    <w:basedOn w:val="1"/>
    <w:semiHidden/>
    <w:unhideWhenUsed/>
    <w:qFormat/>
    <w:uiPriority w:val="99"/>
    <w:pPr>
      <w:spacing w:after="120"/>
      <w:ind w:left="2100" w:leftChars="1000"/>
      <w:contextualSpacing/>
    </w:pPr>
  </w:style>
  <w:style w:type="paragraph" w:styleId="59">
    <w:name w:val="Balloon Text"/>
    <w:basedOn w:val="1"/>
    <w:link w:val="365"/>
    <w:semiHidden/>
    <w:unhideWhenUsed/>
    <w:qFormat/>
    <w:uiPriority w:val="99"/>
    <w:rPr>
      <w:sz w:val="18"/>
      <w:szCs w:val="18"/>
    </w:rPr>
  </w:style>
  <w:style w:type="paragraph" w:styleId="60">
    <w:name w:val="footer"/>
    <w:basedOn w:val="1"/>
    <w:semiHidden/>
    <w:qFormat/>
    <w:uiPriority w:val="0"/>
    <w:pPr>
      <w:tabs>
        <w:tab w:val="center" w:pos="4153"/>
        <w:tab w:val="right" w:pos="8306"/>
      </w:tabs>
      <w:snapToGrid w:val="0"/>
      <w:jc w:val="right"/>
    </w:pPr>
    <w:rPr>
      <w:sz w:val="18"/>
      <w:szCs w:val="18"/>
    </w:rPr>
  </w:style>
  <w:style w:type="paragraph" w:styleId="61">
    <w:name w:val="envelope return"/>
    <w:basedOn w:val="1"/>
    <w:semiHidden/>
    <w:unhideWhenUsed/>
    <w:qFormat/>
    <w:uiPriority w:val="99"/>
    <w:pPr>
      <w:snapToGrid w:val="0"/>
    </w:pPr>
    <w:rPr>
      <w:rFonts w:asciiTheme="majorHAnsi" w:hAnsiTheme="majorHAnsi" w:eastAsiaTheme="majorEastAsia" w:cstheme="majorBidi"/>
    </w:rPr>
  </w:style>
  <w:style w:type="paragraph" w:styleId="62">
    <w:name w:val="header"/>
    <w:basedOn w:val="1"/>
    <w:semiHidden/>
    <w:qFormat/>
    <w:uiPriority w:val="0"/>
    <w:pPr>
      <w:pBdr>
        <w:bottom w:val="single" w:color="auto" w:sz="6" w:space="1"/>
      </w:pBdr>
      <w:tabs>
        <w:tab w:val="center" w:pos="4153"/>
        <w:tab w:val="right" w:pos="8306"/>
      </w:tabs>
      <w:snapToGrid w:val="0"/>
      <w:jc w:val="center"/>
    </w:pPr>
    <w:rPr>
      <w:sz w:val="18"/>
      <w:szCs w:val="18"/>
    </w:rPr>
  </w:style>
  <w:style w:type="paragraph" w:styleId="63">
    <w:name w:val="Signature"/>
    <w:basedOn w:val="1"/>
    <w:link w:val="368"/>
    <w:semiHidden/>
    <w:unhideWhenUsed/>
    <w:qFormat/>
    <w:uiPriority w:val="99"/>
    <w:pPr>
      <w:ind w:left="100" w:leftChars="2100"/>
    </w:pPr>
  </w:style>
  <w:style w:type="paragraph" w:styleId="64">
    <w:name w:val="List Continue 4"/>
    <w:basedOn w:val="1"/>
    <w:semiHidden/>
    <w:unhideWhenUsed/>
    <w:qFormat/>
    <w:uiPriority w:val="99"/>
    <w:pPr>
      <w:spacing w:after="120"/>
      <w:ind w:left="1680" w:leftChars="800"/>
      <w:contextualSpacing/>
    </w:pPr>
  </w:style>
  <w:style w:type="paragraph" w:styleId="65">
    <w:name w:val="index heading"/>
    <w:basedOn w:val="1"/>
    <w:next w:val="66"/>
    <w:semiHidden/>
    <w:unhideWhenUsed/>
    <w:qFormat/>
    <w:uiPriority w:val="99"/>
    <w:pPr>
      <w:spacing w:before="100" w:beforeLines="100" w:after="100" w:afterLines="100"/>
      <w:jc w:val="center"/>
    </w:pPr>
    <w:rPr>
      <w:rFonts w:eastAsia="黑体" w:asciiTheme="majorHAnsi" w:hAnsiTheme="majorHAnsi" w:cstheme="majorBidi"/>
      <w:bCs/>
    </w:rPr>
  </w:style>
  <w:style w:type="paragraph" w:styleId="66">
    <w:name w:val="index 1"/>
    <w:basedOn w:val="1"/>
    <w:next w:val="1"/>
    <w:semiHidden/>
    <w:unhideWhenUsed/>
    <w:qFormat/>
    <w:uiPriority w:val="99"/>
    <w:rPr>
      <w:rFonts w:ascii="宋体" w:hAnsi="宋体"/>
    </w:rPr>
  </w:style>
  <w:style w:type="paragraph" w:styleId="67">
    <w:name w:val="Subtitle"/>
    <w:basedOn w:val="1"/>
    <w:next w:val="1"/>
    <w:link w:val="357"/>
    <w:qFormat/>
    <w:uiPriority w:val="11"/>
    <w:pPr>
      <w:spacing w:before="240" w:after="60" w:line="312" w:lineRule="auto"/>
      <w:jc w:val="center"/>
      <w:outlineLvl w:val="1"/>
    </w:pPr>
    <w:rPr>
      <w:rFonts w:asciiTheme="majorHAnsi" w:hAnsiTheme="majorHAnsi" w:cstheme="majorBidi"/>
      <w:b/>
      <w:bCs/>
      <w:kern w:val="28"/>
      <w:sz w:val="32"/>
      <w:szCs w:val="32"/>
    </w:rPr>
  </w:style>
  <w:style w:type="paragraph" w:styleId="68">
    <w:name w:val="List Number 5"/>
    <w:basedOn w:val="1"/>
    <w:semiHidden/>
    <w:unhideWhenUsed/>
    <w:qFormat/>
    <w:uiPriority w:val="99"/>
    <w:pPr>
      <w:numPr>
        <w:ilvl w:val="0"/>
        <w:numId w:val="10"/>
      </w:numPr>
      <w:contextualSpacing/>
    </w:pPr>
  </w:style>
  <w:style w:type="paragraph" w:styleId="69">
    <w:name w:val="List"/>
    <w:basedOn w:val="1"/>
    <w:semiHidden/>
    <w:unhideWhenUsed/>
    <w:qFormat/>
    <w:uiPriority w:val="99"/>
    <w:pPr>
      <w:ind w:left="200" w:hanging="200" w:hangingChars="200"/>
      <w:contextualSpacing/>
    </w:pPr>
  </w:style>
  <w:style w:type="paragraph" w:styleId="70">
    <w:name w:val="footnote text"/>
    <w:basedOn w:val="1"/>
    <w:semiHidden/>
    <w:qFormat/>
    <w:uiPriority w:val="0"/>
    <w:pPr>
      <w:snapToGrid w:val="0"/>
      <w:ind w:left="400" w:leftChars="200" w:hanging="200" w:hangingChars="200"/>
      <w:jc w:val="left"/>
    </w:pPr>
    <w:rPr>
      <w:sz w:val="18"/>
      <w:szCs w:val="18"/>
    </w:rPr>
  </w:style>
  <w:style w:type="paragraph" w:styleId="71">
    <w:name w:val="List 5"/>
    <w:basedOn w:val="1"/>
    <w:semiHidden/>
    <w:unhideWhenUsed/>
    <w:qFormat/>
    <w:uiPriority w:val="99"/>
    <w:pPr>
      <w:ind w:left="100" w:leftChars="800" w:hanging="200" w:hangingChars="200"/>
      <w:contextualSpacing/>
    </w:pPr>
  </w:style>
  <w:style w:type="paragraph" w:styleId="72">
    <w:name w:val="Body Text Indent 3"/>
    <w:basedOn w:val="1"/>
    <w:link w:val="489"/>
    <w:semiHidden/>
    <w:unhideWhenUsed/>
    <w:qFormat/>
    <w:uiPriority w:val="99"/>
    <w:pPr>
      <w:spacing w:after="120"/>
      <w:ind w:left="420" w:leftChars="200"/>
    </w:pPr>
    <w:rPr>
      <w:sz w:val="16"/>
      <w:szCs w:val="16"/>
    </w:rPr>
  </w:style>
  <w:style w:type="paragraph" w:styleId="73">
    <w:name w:val="index 7"/>
    <w:basedOn w:val="1"/>
    <w:next w:val="1"/>
    <w:semiHidden/>
    <w:unhideWhenUsed/>
    <w:qFormat/>
    <w:uiPriority w:val="99"/>
    <w:pPr>
      <w:ind w:left="1200" w:leftChars="1200"/>
    </w:pPr>
  </w:style>
  <w:style w:type="paragraph" w:styleId="74">
    <w:name w:val="index 9"/>
    <w:basedOn w:val="1"/>
    <w:next w:val="1"/>
    <w:semiHidden/>
    <w:unhideWhenUsed/>
    <w:qFormat/>
    <w:uiPriority w:val="99"/>
    <w:pPr>
      <w:ind w:left="1600" w:leftChars="1600"/>
    </w:pPr>
  </w:style>
  <w:style w:type="paragraph" w:styleId="75">
    <w:name w:val="table of figures"/>
    <w:basedOn w:val="1"/>
    <w:next w:val="1"/>
    <w:semiHidden/>
    <w:qFormat/>
    <w:uiPriority w:val="0"/>
  </w:style>
  <w:style w:type="paragraph" w:styleId="76">
    <w:name w:val="toc 9"/>
    <w:basedOn w:val="53"/>
    <w:next w:val="1"/>
    <w:semiHidden/>
    <w:qFormat/>
    <w:uiPriority w:val="0"/>
  </w:style>
  <w:style w:type="paragraph" w:styleId="77">
    <w:name w:val="Body Text 2"/>
    <w:basedOn w:val="1"/>
    <w:link w:val="486"/>
    <w:semiHidden/>
    <w:unhideWhenUsed/>
    <w:qFormat/>
    <w:uiPriority w:val="99"/>
    <w:pPr>
      <w:spacing w:after="120" w:line="480" w:lineRule="auto"/>
    </w:pPr>
  </w:style>
  <w:style w:type="paragraph" w:styleId="78">
    <w:name w:val="List 4"/>
    <w:basedOn w:val="1"/>
    <w:semiHidden/>
    <w:unhideWhenUsed/>
    <w:qFormat/>
    <w:uiPriority w:val="99"/>
    <w:pPr>
      <w:ind w:left="100" w:leftChars="600" w:hanging="200" w:hangingChars="200"/>
      <w:contextualSpacing/>
    </w:pPr>
  </w:style>
  <w:style w:type="paragraph" w:styleId="79">
    <w:name w:val="List Continue 2"/>
    <w:basedOn w:val="1"/>
    <w:semiHidden/>
    <w:unhideWhenUsed/>
    <w:qFormat/>
    <w:uiPriority w:val="99"/>
    <w:pPr>
      <w:spacing w:after="120"/>
      <w:ind w:left="840" w:leftChars="400"/>
      <w:contextualSpacing/>
    </w:pPr>
  </w:style>
  <w:style w:type="paragraph" w:styleId="80">
    <w:name w:val="Message Header"/>
    <w:basedOn w:val="1"/>
    <w:link w:val="479"/>
    <w:semiHidden/>
    <w:unhideWhenUsed/>
    <w:qFormat/>
    <w:uiPriority w:val="99"/>
    <w:pPr>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Theme="majorHAnsi" w:hAnsiTheme="majorHAnsi" w:eastAsiaTheme="majorEastAsia" w:cstheme="majorBidi"/>
      <w:sz w:val="24"/>
    </w:rPr>
  </w:style>
  <w:style w:type="paragraph" w:styleId="81">
    <w:name w:val="HTML Preformatted"/>
    <w:basedOn w:val="1"/>
    <w:semiHidden/>
    <w:qFormat/>
    <w:uiPriority w:val="0"/>
    <w:rPr>
      <w:rFonts w:ascii="Courier New" w:hAnsi="Courier New" w:cs="Courier New"/>
      <w:sz w:val="20"/>
      <w:szCs w:val="20"/>
    </w:rPr>
  </w:style>
  <w:style w:type="paragraph" w:styleId="82">
    <w:name w:val="Normal (Web)"/>
    <w:basedOn w:val="1"/>
    <w:semiHidden/>
    <w:unhideWhenUsed/>
    <w:qFormat/>
    <w:uiPriority w:val="99"/>
    <w:rPr>
      <w:sz w:val="24"/>
    </w:rPr>
  </w:style>
  <w:style w:type="paragraph" w:styleId="83">
    <w:name w:val="List Continue 3"/>
    <w:basedOn w:val="1"/>
    <w:semiHidden/>
    <w:unhideWhenUsed/>
    <w:qFormat/>
    <w:uiPriority w:val="99"/>
    <w:pPr>
      <w:spacing w:after="120"/>
      <w:ind w:left="1260" w:leftChars="600"/>
      <w:contextualSpacing/>
    </w:pPr>
  </w:style>
  <w:style w:type="paragraph" w:styleId="84">
    <w:name w:val="index 2"/>
    <w:basedOn w:val="1"/>
    <w:next w:val="1"/>
    <w:semiHidden/>
    <w:unhideWhenUsed/>
    <w:qFormat/>
    <w:uiPriority w:val="99"/>
    <w:pPr>
      <w:ind w:left="200" w:leftChars="200"/>
    </w:pPr>
  </w:style>
  <w:style w:type="paragraph" w:styleId="85">
    <w:name w:val="annotation subject"/>
    <w:basedOn w:val="36"/>
    <w:next w:val="36"/>
    <w:link w:val="367"/>
    <w:semiHidden/>
    <w:unhideWhenUsed/>
    <w:qFormat/>
    <w:uiPriority w:val="99"/>
    <w:rPr>
      <w:b/>
      <w:bCs/>
    </w:rPr>
  </w:style>
  <w:style w:type="paragraph" w:styleId="86">
    <w:name w:val="Body Text First Indent"/>
    <w:basedOn w:val="2"/>
    <w:link w:val="483"/>
    <w:semiHidden/>
    <w:unhideWhenUsed/>
    <w:qFormat/>
    <w:uiPriority w:val="99"/>
    <w:pPr>
      <w:ind w:firstLine="420" w:firstLineChars="100"/>
    </w:pPr>
  </w:style>
  <w:style w:type="paragraph" w:styleId="87">
    <w:name w:val="Body Text First Indent 2"/>
    <w:basedOn w:val="42"/>
    <w:link w:val="485"/>
    <w:semiHidden/>
    <w:unhideWhenUsed/>
    <w:qFormat/>
    <w:uiPriority w:val="99"/>
    <w:pPr>
      <w:ind w:firstLine="420" w:firstLineChars="200"/>
    </w:pPr>
  </w:style>
  <w:style w:type="table" w:styleId="89">
    <w:name w:val="Table Grid"/>
    <w:basedOn w:val="88"/>
    <w:qFormat/>
    <w:uiPriority w:val="5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0">
    <w:name w:val="Table Theme"/>
    <w:basedOn w:val="88"/>
    <w:semiHidden/>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91">
    <w:name w:val="Table Colorful 1"/>
    <w:basedOn w:val="88"/>
    <w:semiHidden/>
    <w:unhideWhenUsed/>
    <w:qFormat/>
    <w:uiPriority w:val="99"/>
    <w:pPr>
      <w:widowControl w:val="0"/>
      <w:jc w:val="both"/>
    </w:pPr>
    <w:rPr>
      <w:color w:val="FFFFFF"/>
    </w:rPr>
    <w:tblPr>
      <w:tblBorders>
        <w:top w:val="single" w:color="008080" w:sz="12" w:space="0"/>
        <w:left w:val="single" w:color="008080" w:sz="12" w:space="0"/>
        <w:bottom w:val="single" w:color="008080" w:sz="12" w:space="0"/>
        <w:right w:val="single" w:color="008080" w:sz="12" w:space="0"/>
        <w:insideH w:val="single" w:color="00FFFF" w:sz="6" w:space="0"/>
      </w:tblBorders>
      <w:tblCellMar>
        <w:top w:w="0" w:type="dxa"/>
        <w:left w:w="108" w:type="dxa"/>
        <w:bottom w:w="0" w:type="dxa"/>
        <w:right w:w="108" w:type="dxa"/>
      </w:tblCellMar>
    </w:tblPr>
    <w:tcPr>
      <w:shd w:val="solid" w:color="008080" w:fill="FFFFFF"/>
    </w:tcPr>
    <w:tblStylePr w:type="firstRow">
      <w:rPr>
        <w:b/>
        <w:bCs/>
        <w:i/>
        <w:iCs/>
      </w:rPr>
      <w:tblPr/>
      <w:tcPr>
        <w:tcBorders>
          <w:tl2br w:val="nil"/>
          <w:tr2bl w:val="nil"/>
        </w:tcBorders>
        <w:shd w:val="solid" w:color="000000" w:fill="FFFFFF"/>
      </w:tcPr>
    </w:tblStylePr>
    <w:tblStylePr w:type="firstCol">
      <w:rPr>
        <w:b/>
        <w:bCs/>
        <w:i/>
        <w:iCs/>
      </w:rPr>
      <w:tblPr/>
      <w:tcPr>
        <w:tcBorders>
          <w:tl2br w:val="nil"/>
          <w:tr2bl w:val="nil"/>
        </w:tcBorders>
        <w:shd w:val="solid" w:color="000080" w:fill="FFFFFF"/>
      </w:tcPr>
    </w:tblStylePr>
    <w:tblStylePr w:type="nwCell">
      <w:tblPr/>
      <w:tcPr>
        <w:tcBorders>
          <w:tl2br w:val="nil"/>
          <w:tr2bl w:val="nil"/>
        </w:tcBorders>
        <w:shd w:val="solid" w:color="000000" w:fill="FFFFFF"/>
      </w:tcPr>
    </w:tblStylePr>
    <w:tblStylePr w:type="swCell">
      <w:rPr>
        <w:b/>
        <w:bCs/>
        <w:i w:val="0"/>
        <w:iCs w:val="0"/>
      </w:rPr>
      <w:tblPr/>
      <w:tcPr>
        <w:tcBorders>
          <w:tl2br w:val="nil"/>
          <w:tr2bl w:val="nil"/>
        </w:tcBorders>
      </w:tcPr>
    </w:tblStylePr>
  </w:style>
  <w:style w:type="table" w:styleId="92">
    <w:name w:val="Table Colorful 2"/>
    <w:basedOn w:val="88"/>
    <w:semiHidden/>
    <w:unhideWhenUsed/>
    <w:qFormat/>
    <w:uiPriority w:val="99"/>
    <w:pPr>
      <w:widowControl w:val="0"/>
      <w:jc w:val="both"/>
    </w:pPr>
    <w:tblPr>
      <w:tblBorders>
        <w:bottom w:val="single" w:color="000000" w:sz="12" w:space="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color="000000" w:sz="12" w:space="0"/>
          <w:tl2br w:val="nil"/>
          <w:tr2bl w:val="nil"/>
        </w:tcBorders>
        <w:shd w:val="solid" w:color="800000" w:fill="FFFFFF"/>
      </w:tcPr>
    </w:tblStylePr>
    <w:tblStylePr w:type="firstCol">
      <w:rPr>
        <w:b/>
        <w:bCs/>
        <w:i/>
        <w:iCs/>
      </w:rPr>
      <w:tblPr/>
      <w:tcPr>
        <w:tcBorders>
          <w:tl2br w:val="nil"/>
          <w:tr2bl w:val="nil"/>
        </w:tcBorders>
      </w:tcPr>
    </w:tblStylePr>
    <w:tblStylePr w:type="lastCol">
      <w:tblPr/>
      <w:tcPr>
        <w:tcBorders>
          <w:tl2br w:val="nil"/>
          <w:tr2bl w:val="nil"/>
        </w:tcBorders>
        <w:shd w:val="solid" w:color="C0C0C0" w:fill="FFFFFF"/>
      </w:tcPr>
    </w:tblStylePr>
    <w:tblStylePr w:type="swCell">
      <w:rPr>
        <w:b/>
        <w:bCs/>
        <w:i w:val="0"/>
        <w:iCs w:val="0"/>
      </w:rPr>
      <w:tblPr/>
      <w:tcPr>
        <w:tcBorders>
          <w:tl2br w:val="nil"/>
          <w:tr2bl w:val="nil"/>
        </w:tcBorders>
      </w:tcPr>
    </w:tblStylePr>
  </w:style>
  <w:style w:type="table" w:styleId="93">
    <w:name w:val="Table Colorful 3"/>
    <w:basedOn w:val="88"/>
    <w:semiHidden/>
    <w:unhideWhenUsed/>
    <w:qFormat/>
    <w:uiPriority w:val="99"/>
    <w:pPr>
      <w:widowControl w:val="0"/>
      <w:jc w:val="both"/>
    </w:pPr>
    <w:tblPr>
      <w:tblBorders>
        <w:top w:val="single" w:color="000000" w:sz="18" w:space="0"/>
        <w:left w:val="single" w:color="000000" w:sz="18" w:space="0"/>
        <w:bottom w:val="single" w:color="000000" w:sz="18" w:space="0"/>
        <w:right w:val="single" w:color="000000" w:sz="18" w:space="0"/>
        <w:insideH w:val="single" w:color="C0C0C0" w:sz="6" w:space="0"/>
      </w:tblBorders>
      <w:tblCellMar>
        <w:top w:w="0" w:type="dxa"/>
        <w:left w:w="108" w:type="dxa"/>
        <w:bottom w:w="0" w:type="dxa"/>
        <w:right w:w="108" w:type="dxa"/>
      </w:tblCellMar>
    </w:tblPr>
    <w:tcPr>
      <w:shd w:val="pct25" w:color="008080" w:fill="FFFFFF"/>
    </w:tcPr>
    <w:tblStylePr w:type="firstRow">
      <w:tblPr/>
      <w:tcPr>
        <w:tcBorders>
          <w:bottom w:val="single" w:color="000000" w:sz="6" w:space="0"/>
          <w:tl2br w:val="nil"/>
          <w:tr2bl w:val="nil"/>
        </w:tcBorders>
        <w:shd w:val="solid" w:color="008080" w:fill="FFFFFF"/>
      </w:tcPr>
    </w:tblStylePr>
    <w:tblStylePr w:type="firstCol">
      <w:tblPr/>
      <w:tcPr>
        <w:tcBorders>
          <w:left w:val="single" w:color="000000" w:sz="36" w:space="0"/>
          <w:right w:val="single" w:color="000000" w:sz="6" w:space="0"/>
          <w:tl2br w:val="nil"/>
          <w:tr2bl w:val="nil"/>
        </w:tcBorders>
        <w:shd w:val="solid" w:color="008080" w:fill="FFFFFF"/>
      </w:tcPr>
    </w:tblStylePr>
    <w:tblStylePr w:type="nwCell">
      <w:rPr>
        <w:b/>
        <w:bCs/>
        <w:color w:val="FFFFFF"/>
      </w:rPr>
      <w:tblPr/>
      <w:tcPr>
        <w:tcBorders>
          <w:tl2br w:val="nil"/>
          <w:tr2bl w:val="nil"/>
        </w:tcBorders>
        <w:shd w:val="solid" w:color="000000" w:fill="FFFFFF"/>
      </w:tcPr>
    </w:tblStylePr>
  </w:style>
  <w:style w:type="table" w:styleId="94">
    <w:name w:val="Table Elegant"/>
    <w:basedOn w:val="88"/>
    <w:semiHidden/>
    <w:unhideWhenUsed/>
    <w:qFormat/>
    <w:uiPriority w:val="99"/>
    <w:pPr>
      <w:widowControl w:val="0"/>
      <w:jc w:val="both"/>
    </w:pPr>
    <w:tblPr>
      <w:tblBorders>
        <w:top w:val="double" w:color="000000" w:sz="6" w:space="0"/>
        <w:left w:val="double" w:color="000000" w:sz="6" w:space="0"/>
        <w:bottom w:val="double" w:color="000000" w:sz="6" w:space="0"/>
        <w:right w:val="doub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aps/>
        <w:color w:val="auto"/>
      </w:rPr>
      <w:tblPr/>
      <w:tcPr>
        <w:tcBorders>
          <w:tl2br w:val="nil"/>
          <w:tr2bl w:val="nil"/>
        </w:tcBorders>
      </w:tcPr>
    </w:tblStylePr>
  </w:style>
  <w:style w:type="table" w:styleId="95">
    <w:name w:val="Table Classic 1"/>
    <w:basedOn w:val="88"/>
    <w:semiHidden/>
    <w:unhideWhenUsed/>
    <w:qFormat/>
    <w:uiPriority w:val="99"/>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i/>
        <w:i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tblPr/>
      <w:tcPr>
        <w:tcBorders>
          <w:right w:val="single" w:color="000000" w:sz="6" w:space="0"/>
          <w:tl2br w:val="nil"/>
          <w:tr2bl w:val="nil"/>
        </w:tcBorders>
      </w:tcPr>
    </w:tblStylePr>
    <w:tblStylePr w:type="neCell">
      <w:rPr>
        <w:b/>
        <w:bCs/>
        <w:i w:val="0"/>
        <w:iCs w:val="0"/>
      </w:rPr>
      <w:tblPr/>
      <w:tcPr>
        <w:tcBorders>
          <w:tl2br w:val="nil"/>
          <w:tr2bl w:val="nil"/>
        </w:tcBorders>
      </w:tcPr>
    </w:tblStylePr>
    <w:tblStylePr w:type="swCell">
      <w:rPr>
        <w:b/>
        <w:bCs/>
      </w:rPr>
      <w:tblPr/>
      <w:tcPr>
        <w:tcBorders>
          <w:tl2br w:val="nil"/>
          <w:tr2bl w:val="nil"/>
        </w:tcBorders>
      </w:tcPr>
    </w:tblStylePr>
  </w:style>
  <w:style w:type="table" w:styleId="96">
    <w:name w:val="Table Classic 2"/>
    <w:basedOn w:val="88"/>
    <w:semiHidden/>
    <w:unhideWhenUsed/>
    <w:qFormat/>
    <w:uiPriority w:val="99"/>
    <w:pPr>
      <w:widowControl w:val="0"/>
      <w:jc w:val="both"/>
    </w:pPr>
    <w:tblPr>
      <w:tblBorders>
        <w:top w:val="single" w:color="000000" w:sz="12" w:space="0"/>
        <w:bottom w:val="single" w:color="000000" w:sz="12" w:space="0"/>
      </w:tblBorders>
      <w:tblCellMar>
        <w:top w:w="0" w:type="dxa"/>
        <w:left w:w="108" w:type="dxa"/>
        <w:bottom w:w="0" w:type="dxa"/>
        <w:right w:w="108" w:type="dxa"/>
      </w:tblCellMar>
    </w:tblPr>
    <w:tcPr>
      <w:shd w:val="clear" w:color="auto" w:fill="auto"/>
    </w:tcPr>
    <w:tblStylePr w:type="firstRow">
      <w:rPr>
        <w:color w:val="FFFFFF"/>
      </w:rPr>
      <w:tblPr/>
      <w:tcPr>
        <w:tcBorders>
          <w:bottom w:val="single" w:color="000000" w:sz="6" w:space="0"/>
          <w:tl2br w:val="nil"/>
          <w:tr2bl w:val="nil"/>
        </w:tcBorders>
        <w:shd w:val="solid" w:color="800080" w:fill="FFFFFF"/>
      </w:tcPr>
    </w:tblStylePr>
    <w:tblStylePr w:type="lastRow">
      <w:tblPr/>
      <w:tcPr>
        <w:tcBorders>
          <w:top w:val="single" w:color="000000" w:sz="6" w:space="0"/>
          <w:tl2br w:val="nil"/>
          <w:tr2bl w:val="nil"/>
        </w:tcBorders>
      </w:tcPr>
    </w:tblStylePr>
    <w:tblStylePr w:type="firstCol">
      <w:rPr>
        <w:b/>
        <w:bCs/>
      </w:rPr>
      <w:tblPr/>
      <w:tcPr>
        <w:tcBorders>
          <w:tl2br w:val="nil"/>
          <w:tr2bl w:val="nil"/>
        </w:tcBorders>
        <w:shd w:val="solid" w:color="C0C0C0" w:fill="FFFFFF"/>
      </w:tcPr>
    </w:tblStylePr>
    <w:tblStylePr w:type="neCell">
      <w:rPr>
        <w:b/>
        <w:bCs/>
      </w:rPr>
      <w:tblPr/>
      <w:tcPr>
        <w:tcBorders>
          <w:tl2br w:val="nil"/>
          <w:tr2bl w:val="nil"/>
        </w:tcBorders>
      </w:tcPr>
    </w:tblStylePr>
    <w:tblStylePr w:type="nwCell">
      <w:tblPr/>
      <w:tcPr>
        <w:tcBorders>
          <w:tl2br w:val="nil"/>
          <w:tr2bl w:val="nil"/>
        </w:tcBorders>
        <w:shd w:val="solid" w:color="800080" w:fill="FFFFFF"/>
      </w:tcPr>
    </w:tblStylePr>
    <w:tblStylePr w:type="swCell">
      <w:rPr>
        <w:color w:val="000080"/>
      </w:rPr>
      <w:tblPr/>
      <w:tcPr>
        <w:tcBorders>
          <w:tl2br w:val="nil"/>
          <w:tr2bl w:val="nil"/>
        </w:tcBorders>
      </w:tcPr>
    </w:tblStylePr>
  </w:style>
  <w:style w:type="table" w:styleId="97">
    <w:name w:val="Table Classic 3"/>
    <w:basedOn w:val="88"/>
    <w:semiHidden/>
    <w:unhideWhenUsed/>
    <w:qFormat/>
    <w:uiPriority w:val="99"/>
    <w:pPr>
      <w:widowControl w:val="0"/>
      <w:jc w:val="both"/>
    </w:pPr>
    <w:rPr>
      <w:color w:val="000080"/>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color="000000" w:sz="6" w:space="0"/>
          <w:tl2br w:val="nil"/>
          <w:tr2bl w:val="nil"/>
        </w:tcBorders>
        <w:shd w:val="solid" w:color="000080" w:fill="FFFFFF"/>
      </w:tcPr>
    </w:tblStylePr>
    <w:tblStylePr w:type="lastRow">
      <w:rPr>
        <w:color w:val="000080"/>
      </w:rPr>
      <w:tblPr/>
      <w:tcPr>
        <w:tcBorders>
          <w:top w:val="single" w:color="000000" w:sz="12" w:space="0"/>
          <w:tl2br w:val="nil"/>
          <w:tr2bl w:val="nil"/>
        </w:tcBorders>
        <w:shd w:val="solid" w:color="FFFFFF" w:fill="FFFFFF"/>
      </w:tcPr>
    </w:tblStylePr>
    <w:tblStylePr w:type="firstCol">
      <w:rPr>
        <w:b/>
        <w:bCs/>
        <w:color w:val="000000"/>
      </w:rPr>
      <w:tblPr/>
      <w:tcPr>
        <w:tcBorders>
          <w:tl2br w:val="nil"/>
          <w:tr2bl w:val="nil"/>
        </w:tcBorders>
      </w:tcPr>
    </w:tblStylePr>
  </w:style>
  <w:style w:type="table" w:styleId="98">
    <w:name w:val="Table Classic 4"/>
    <w:basedOn w:val="88"/>
    <w:semiHidden/>
    <w:unhideWhenUsed/>
    <w:qFormat/>
    <w:uiPriority w:val="99"/>
    <w:pPr>
      <w:widowControl w:val="0"/>
      <w:jc w:val="both"/>
    </w:pPr>
    <w:tblPr>
      <w:tblBorders>
        <w:top w:val="single" w:color="000000" w:sz="12" w:space="0"/>
        <w:left w:val="single" w:color="000000" w:sz="6" w:space="0"/>
        <w:bottom w:val="single" w:color="000000" w:sz="12" w:space="0"/>
        <w:right w:val="single" w:color="000000" w:sz="6" w:space="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color="000000" w:sz="6" w:space="0"/>
          <w:tl2br w:val="nil"/>
          <w:tr2bl w:val="nil"/>
        </w:tcBorders>
        <w:shd w:val="pct50" w:color="000080" w:fill="FFFFFF"/>
      </w:tcPr>
    </w:tblStylePr>
    <w:tblStylePr w:type="lastRow">
      <w:rPr>
        <w:color w:val="000080"/>
      </w:rPr>
      <w:tblPr/>
      <w:tcPr>
        <w:tcBorders>
          <w:bottom w:val="single" w:color="000000" w:sz="6" w:space="0"/>
          <w:tl2br w:val="nil"/>
          <w:tr2bl w:val="nil"/>
        </w:tcBorders>
        <w:shd w:val="pct50" w:color="000000" w:fill="FFFFFF"/>
      </w:tcPr>
    </w:tblStylePr>
    <w:tblStylePr w:type="firstCol">
      <w:rPr>
        <w:b/>
        <w:bCs/>
      </w:rPr>
      <w:tblPr/>
      <w:tcPr>
        <w:tcBorders>
          <w:tl2br w:val="nil"/>
          <w:tr2bl w:val="nil"/>
        </w:tcBorders>
      </w:tcPr>
    </w:tblStylePr>
    <w:tblStylePr w:type="nwCell">
      <w:rPr>
        <w:b/>
        <w:bCs/>
      </w:rPr>
      <w:tblPr/>
      <w:tcPr>
        <w:tcBorders>
          <w:tl2br w:val="nil"/>
          <w:tr2bl w:val="nil"/>
        </w:tcBorders>
      </w:tcPr>
    </w:tblStylePr>
    <w:tblStylePr w:type="swCell">
      <w:rPr>
        <w:color w:val="000080"/>
      </w:rPr>
      <w:tblPr/>
      <w:tcPr>
        <w:tcBorders>
          <w:tl2br w:val="nil"/>
          <w:tr2bl w:val="nil"/>
        </w:tcBorders>
      </w:tcPr>
    </w:tblStylePr>
  </w:style>
  <w:style w:type="table" w:styleId="99">
    <w:name w:val="Table Simple 1"/>
    <w:basedOn w:val="88"/>
    <w:semiHidden/>
    <w:unhideWhenUsed/>
    <w:qFormat/>
    <w:uiPriority w:val="99"/>
    <w:pPr>
      <w:widowControl w:val="0"/>
      <w:jc w:val="both"/>
    </w:pPr>
    <w:tblPr>
      <w:tblBorders>
        <w:top w:val="single" w:color="008000" w:sz="12" w:space="0"/>
        <w:bottom w:val="single" w:color="008000" w:sz="12" w:space="0"/>
      </w:tblBorders>
      <w:tblCellMar>
        <w:top w:w="0" w:type="dxa"/>
        <w:left w:w="108" w:type="dxa"/>
        <w:bottom w:w="0" w:type="dxa"/>
        <w:right w:w="108" w:type="dxa"/>
      </w:tblCellMar>
    </w:tblPr>
    <w:tcPr>
      <w:shd w:val="clear" w:color="auto" w:fill="auto"/>
    </w:tcPr>
    <w:tblStylePr w:type="firstRow">
      <w:tblPr/>
      <w:tcPr>
        <w:tcBorders>
          <w:bottom w:val="single" w:color="008000" w:sz="6" w:space="0"/>
          <w:tl2br w:val="nil"/>
          <w:tr2bl w:val="nil"/>
        </w:tcBorders>
      </w:tcPr>
    </w:tblStylePr>
    <w:tblStylePr w:type="lastRow">
      <w:tblPr/>
      <w:tcPr>
        <w:tcBorders>
          <w:top w:val="single" w:color="008000" w:sz="6" w:space="0"/>
          <w:tl2br w:val="nil"/>
          <w:tr2bl w:val="nil"/>
        </w:tcBorders>
      </w:tcPr>
    </w:tblStylePr>
  </w:style>
  <w:style w:type="table" w:styleId="100">
    <w:name w:val="Table Simple 2"/>
    <w:basedOn w:val="88"/>
    <w:semiHidden/>
    <w:unhideWhenUsed/>
    <w:qFormat/>
    <w:uiPriority w:val="99"/>
    <w:pPr>
      <w:widowControl w:val="0"/>
      <w:jc w:val="both"/>
    </w:pPr>
    <w:tblPr>
      <w:tblCellMar>
        <w:top w:w="0" w:type="dxa"/>
        <w:left w:w="108" w:type="dxa"/>
        <w:bottom w:w="0" w:type="dxa"/>
        <w:right w:w="108" w:type="dxa"/>
      </w:tblCellMar>
    </w:tblPr>
    <w:tblStylePr w:type="firstRow">
      <w:rPr>
        <w:b/>
        <w:bCs/>
      </w:rPr>
      <w:tblPr/>
      <w:tcPr>
        <w:tcBorders>
          <w:bottom w:val="single" w:color="000000" w:sz="12" w:space="0"/>
          <w:tl2br w:val="nil"/>
          <w:tr2bl w:val="nil"/>
        </w:tcBorders>
      </w:tcPr>
    </w:tblStylePr>
    <w:tblStylePr w:type="lastRow">
      <w:rPr>
        <w:b/>
        <w:bCs/>
        <w:color w:val="auto"/>
      </w:rPr>
      <w:tblPr/>
      <w:tcPr>
        <w:tcBorders>
          <w:top w:val="single" w:color="000000" w:sz="6" w:space="0"/>
          <w:tl2br w:val="nil"/>
          <w:tr2bl w:val="nil"/>
        </w:tcBorders>
      </w:tcPr>
    </w:tblStylePr>
    <w:tblStylePr w:type="firstCol">
      <w:rPr>
        <w:b/>
        <w:bCs/>
      </w:rPr>
      <w:tblPr/>
      <w:tcPr>
        <w:tcBorders>
          <w:right w:val="single" w:color="000000" w:sz="12" w:space="0"/>
          <w:tl2br w:val="nil"/>
          <w:tr2bl w:val="nil"/>
        </w:tcBorders>
      </w:tcPr>
    </w:tblStylePr>
    <w:tblStylePr w:type="lastCol">
      <w:rPr>
        <w:b/>
        <w:bCs/>
      </w:rPr>
      <w:tblPr/>
      <w:tcPr>
        <w:tcBorders>
          <w:left w:val="single" w:color="000000" w:sz="6" w:space="0"/>
          <w:tl2br w:val="nil"/>
          <w:tr2bl w:val="nil"/>
        </w:tcBorders>
      </w:tcPr>
    </w:tblStylePr>
    <w:tblStylePr w:type="neCell">
      <w:rPr>
        <w:b/>
        <w:bCs/>
      </w:rPr>
      <w:tblPr/>
      <w:tcPr>
        <w:tcBorders>
          <w:left w:val="nil"/>
          <w:tl2br w:val="nil"/>
          <w:tr2bl w:val="nil"/>
        </w:tcBorders>
      </w:tcPr>
    </w:tblStylePr>
    <w:tblStylePr w:type="swCell">
      <w:rPr>
        <w:b/>
        <w:bCs/>
      </w:rPr>
      <w:tblPr/>
      <w:tcPr>
        <w:tcBorders>
          <w:top w:val="nil"/>
          <w:tl2br w:val="nil"/>
          <w:tr2bl w:val="nil"/>
        </w:tcBorders>
      </w:tcPr>
    </w:tblStylePr>
  </w:style>
  <w:style w:type="table" w:styleId="101">
    <w:name w:val="Table Simple 3"/>
    <w:basedOn w:val="88"/>
    <w:semiHidden/>
    <w:unhideWhenUsed/>
    <w:qFormat/>
    <w:uiPriority w:val="99"/>
    <w:pPr>
      <w:widowControl w:val="0"/>
      <w:jc w:val="both"/>
    </w:p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00" w:fill="FFFFFF"/>
      </w:tcPr>
    </w:tblStylePr>
  </w:style>
  <w:style w:type="table" w:styleId="102">
    <w:name w:val="Table Subtle 1"/>
    <w:basedOn w:val="88"/>
    <w:semiHidden/>
    <w:unhideWhenUsed/>
    <w:qFormat/>
    <w:uiPriority w:val="99"/>
    <w:pPr>
      <w:widowControl w:val="0"/>
      <w:jc w:val="both"/>
    </w:pPr>
    <w:tblPr>
      <w:tblCellMar>
        <w:top w:w="0" w:type="dxa"/>
        <w:left w:w="108" w:type="dxa"/>
        <w:bottom w:w="0" w:type="dxa"/>
        <w:right w:w="108" w:type="dxa"/>
      </w:tblCellMar>
    </w:tblPr>
    <w:tblStylePr w:type="firstRow">
      <w:tblPr/>
      <w:tcPr>
        <w:tcBorders>
          <w:top w:val="single" w:color="000000" w:sz="6" w:space="0"/>
          <w:bottom w:val="single" w:color="000000" w:sz="12" w:space="0"/>
          <w:tl2br w:val="nil"/>
          <w:tr2bl w:val="nil"/>
        </w:tcBorders>
      </w:tcPr>
    </w:tblStylePr>
    <w:tblStylePr w:type="lastRow">
      <w:tblPr/>
      <w:tcPr>
        <w:tcBorders>
          <w:top w:val="single" w:color="000000" w:sz="12" w:space="0"/>
          <w:tl2br w:val="nil"/>
          <w:tr2bl w:val="nil"/>
        </w:tcBorders>
        <w:shd w:val="pct25" w:color="800080" w:fill="FFFFFF"/>
      </w:tcPr>
    </w:tblStylePr>
    <w:tblStylePr w:type="firstCol">
      <w:tblPr/>
      <w:tcPr>
        <w:tcBorders>
          <w:right w:val="single" w:color="000000" w:sz="12" w:space="0"/>
          <w:tl2br w:val="nil"/>
          <w:tr2bl w:val="nil"/>
        </w:tcBorders>
      </w:tcPr>
    </w:tblStylePr>
    <w:tblStylePr w:type="lastCol">
      <w:tblPr/>
      <w:tcPr>
        <w:tcBorders>
          <w:left w:val="single" w:color="000000" w:sz="12" w:space="0"/>
          <w:tl2br w:val="nil"/>
          <w:tr2bl w:val="nil"/>
        </w:tcBorders>
      </w:tcPr>
    </w:tblStylePr>
    <w:tblStylePr w:type="band1Horz">
      <w:tblPr/>
      <w:tcPr>
        <w:tcBorders>
          <w:bottom w:val="single" w:color="000000" w:sz="6"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3">
    <w:name w:val="Table Subtle 2"/>
    <w:basedOn w:val="88"/>
    <w:semiHidden/>
    <w:unhideWhenUsed/>
    <w:qFormat/>
    <w:uiPriority w:val="99"/>
    <w:pPr>
      <w:widowControl w:val="0"/>
      <w:jc w:val="both"/>
    </w:pPr>
    <w:tblPr>
      <w:tblBorders>
        <w:left w:val="single" w:color="000000" w:sz="6" w:space="0"/>
        <w:right w:val="single" w:color="000000" w:sz="6" w:space="0"/>
      </w:tblBorders>
      <w:tblCellMar>
        <w:top w:w="0" w:type="dxa"/>
        <w:left w:w="108" w:type="dxa"/>
        <w:bottom w:w="0" w:type="dxa"/>
        <w:right w:w="108" w:type="dxa"/>
      </w:tblCellMar>
    </w:tblPr>
    <w:tblStylePr w:type="firstRow">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firstCol">
      <w:tblPr/>
      <w:tcPr>
        <w:tcBorders>
          <w:right w:val="single" w:color="000000" w:sz="12" w:space="0"/>
          <w:tl2br w:val="nil"/>
          <w:tr2bl w:val="nil"/>
        </w:tcBorders>
        <w:shd w:val="pct25" w:color="008000" w:fill="FFFFFF"/>
      </w:tcPr>
    </w:tblStylePr>
    <w:tblStylePr w:type="lastCol">
      <w:tblPr/>
      <w:tcPr>
        <w:tcBorders>
          <w:left w:val="single" w:color="000000" w:sz="12" w:space="0"/>
          <w:tl2br w:val="nil"/>
          <w:tr2bl w:val="nil"/>
        </w:tcBorders>
        <w:shd w:val="pct25" w:color="8080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04">
    <w:name w:val="Table 3D effects 1"/>
    <w:basedOn w:val="88"/>
    <w:semiHidden/>
    <w:unhideWhenUsed/>
    <w:qFormat/>
    <w:uiPriority w:val="99"/>
    <w:pPr>
      <w:widowControl w:val="0"/>
      <w:jc w:val="both"/>
    </w:pPr>
    <w:tblPr>
      <w:tblCellMar>
        <w:top w:w="0" w:type="dxa"/>
        <w:left w:w="108" w:type="dxa"/>
        <w:bottom w:w="0" w:type="dxa"/>
        <w:right w:w="108" w:type="dxa"/>
      </w:tblCellMar>
    </w:tblPr>
    <w:tcPr>
      <w:shd w:val="solid" w:color="C0C0C0" w:fill="FFFFFF"/>
    </w:tcPr>
    <w:tblStylePr w:type="firstRow">
      <w:rPr>
        <w:b/>
        <w:bCs/>
        <w:color w:val="800080"/>
      </w:rPr>
      <w:tblPr/>
      <w:tcPr>
        <w:tcBorders>
          <w:bottom w:val="single" w:color="808080" w:sz="6" w:space="0"/>
          <w:tl2br w:val="nil"/>
          <w:tr2bl w:val="nil"/>
        </w:tcBorders>
      </w:tcPr>
    </w:tblStylePr>
    <w:tblStylePr w:type="lastRow">
      <w:tblPr/>
      <w:tcPr>
        <w:tcBorders>
          <w:top w:val="single" w:color="FFFFFF" w:sz="6" w:space="0"/>
          <w:tl2br w:val="nil"/>
          <w:tr2bl w:val="nil"/>
        </w:tcBorders>
      </w:tcPr>
    </w:tblStylePr>
    <w:tblStylePr w:type="firstCol">
      <w:rPr>
        <w:b/>
        <w:bCs/>
      </w:rPr>
      <w:tblPr/>
      <w:tcPr>
        <w:tcBorders>
          <w:right w:val="single" w:color="808080" w:sz="6" w:space="0"/>
          <w:tl2br w:val="nil"/>
          <w:tr2bl w:val="nil"/>
        </w:tcBorders>
      </w:tcPr>
    </w:tblStylePr>
    <w:tblStylePr w:type="lastCol">
      <w:tblPr/>
      <w:tcPr>
        <w:tcBorders>
          <w:left w:val="single" w:color="FFFFFF" w:sz="6" w:space="0"/>
          <w:tl2br w:val="nil"/>
          <w:tr2bl w:val="nil"/>
        </w:tcBorders>
      </w:tcPr>
    </w:tblStylePr>
    <w:tblStylePr w:type="neCell">
      <w:tblPr/>
      <w:tcPr>
        <w:tcBorders>
          <w:left w:val="nil"/>
          <w:bottom w:val="nil"/>
          <w:tl2br w:val="nil"/>
          <w:tr2bl w:val="nil"/>
        </w:tcBorders>
      </w:tcPr>
    </w:tblStylePr>
    <w:tblStylePr w:type="nwCell">
      <w:tblPr/>
      <w:tcPr>
        <w:tcBorders>
          <w:bottom w:val="nil"/>
          <w:right w:val="nil"/>
          <w:tl2br w:val="nil"/>
          <w:tr2bl w:val="nil"/>
        </w:tcBorders>
      </w:tcPr>
    </w:tblStylePr>
    <w:tblStylePr w:type="seCell">
      <w:tblPr/>
      <w:tcPr>
        <w:tcBorders>
          <w:top w:val="nil"/>
          <w:left w:val="nil"/>
          <w:tl2br w:val="nil"/>
          <w:tr2bl w:val="nil"/>
        </w:tcBorders>
      </w:tcPr>
    </w:tblStylePr>
    <w:tblStylePr w:type="swCell">
      <w:rPr>
        <w:color w:val="000080"/>
      </w:rPr>
      <w:tblPr/>
      <w:tcPr>
        <w:tcBorders>
          <w:top w:val="nil"/>
          <w:right w:val="nil"/>
          <w:tl2br w:val="nil"/>
          <w:tr2bl w:val="nil"/>
        </w:tcBorders>
      </w:tcPr>
    </w:tblStylePr>
  </w:style>
  <w:style w:type="table" w:styleId="105">
    <w:name w:val="Table 3D effects 2"/>
    <w:basedOn w:val="88"/>
    <w:semiHidden/>
    <w:unhideWhenUsed/>
    <w:qFormat/>
    <w:uiPriority w:val="99"/>
    <w:pPr>
      <w:widowControl w:val="0"/>
      <w:jc w:val="both"/>
    </w:pPr>
    <w:tblPr>
      <w:tblCellMar>
        <w:top w:w="0" w:type="dxa"/>
        <w:left w:w="108" w:type="dxa"/>
        <w:bottom w:w="0" w:type="dxa"/>
        <w:right w:w="108" w:type="dxa"/>
      </w:tblCellMar>
    </w:tblPr>
    <w:tcPr>
      <w:shd w:val="solid" w:color="C0C0C0" w:fill="FFFFFF"/>
    </w:tc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6">
    <w:name w:val="Table 3D effects 3"/>
    <w:basedOn w:val="88"/>
    <w:semiHidden/>
    <w:unhideWhenUsed/>
    <w:qFormat/>
    <w:uiPriority w:val="99"/>
    <w:pPr>
      <w:widowControl w:val="0"/>
      <w:jc w:val="both"/>
    </w:pPr>
    <w:tblPr>
      <w:tblCellMar>
        <w:top w:w="0" w:type="dxa"/>
        <w:left w:w="108" w:type="dxa"/>
        <w:bottom w:w="0" w:type="dxa"/>
        <w:right w:w="108" w:type="dxa"/>
      </w:tblCellMar>
    </w:tblPr>
    <w:tblStylePr w:type="firstRow">
      <w:rPr>
        <w:b/>
        <w:bCs/>
      </w:rPr>
      <w:tblPr/>
      <w:tcPr>
        <w:tcBorders>
          <w:tl2br w:val="nil"/>
          <w:tr2bl w:val="nil"/>
        </w:tcBorders>
      </w:tcPr>
    </w:tblStylePr>
    <w:tblStylePr w:type="firstCol">
      <w:tblPr/>
      <w:tcPr>
        <w:tcBorders>
          <w:top w:val="nil"/>
          <w:bottom w:val="nil"/>
          <w:right w:val="single" w:color="808080" w:sz="6" w:space="0"/>
          <w:tl2br w:val="nil"/>
          <w:tr2bl w:val="nil"/>
        </w:tcBorders>
      </w:tcPr>
    </w:tblStylePr>
    <w:tblStylePr w:type="lastCol">
      <w:tblPr/>
      <w:tcPr>
        <w:tcBorders>
          <w:right w:val="single" w:color="FFFFFF" w:sz="6" w:space="0"/>
          <w:tl2br w:val="nil"/>
          <w:tr2bl w:val="nil"/>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color="808080" w:sz="6" w:space="0"/>
          <w:bottom w:val="single" w:color="FFFFFF" w:sz="6" w:space="0"/>
          <w:tl2br w:val="nil"/>
          <w:tr2bl w:val="nil"/>
        </w:tcBorders>
      </w:tcPr>
    </w:tblStylePr>
    <w:tblStylePr w:type="swCell">
      <w:rPr>
        <w:b/>
        <w:bCs/>
      </w:rPr>
      <w:tblPr/>
      <w:tcPr>
        <w:tcBorders>
          <w:tl2br w:val="nil"/>
          <w:tr2bl w:val="nil"/>
        </w:tcBorders>
      </w:tcPr>
    </w:tblStylePr>
  </w:style>
  <w:style w:type="table" w:styleId="107">
    <w:name w:val="Table List 1"/>
    <w:basedOn w:val="88"/>
    <w:semiHidden/>
    <w:unhideWhenUsed/>
    <w:qFormat/>
    <w:uiPriority w:val="99"/>
    <w:pPr>
      <w:widowControl w:val="0"/>
      <w:jc w:val="both"/>
    </w:pPr>
    <w:tblPr>
      <w:tblBorders>
        <w:top w:val="single" w:color="008080" w:sz="12" w:space="0"/>
        <w:left w:val="single" w:color="008080" w:sz="6" w:space="0"/>
        <w:bottom w:val="single" w:color="008080" w:sz="12" w:space="0"/>
        <w:right w:val="single" w:color="008080" w:sz="6" w:space="0"/>
      </w:tblBorders>
      <w:tblCellMar>
        <w:top w:w="0" w:type="dxa"/>
        <w:left w:w="108" w:type="dxa"/>
        <w:bottom w:w="0" w:type="dxa"/>
        <w:right w:w="108" w:type="dxa"/>
      </w:tblCellMar>
    </w:tblPr>
    <w:tblStylePr w:type="firstRow">
      <w:rPr>
        <w:b/>
        <w:bCs/>
        <w:i/>
        <w:iCs/>
        <w:color w:val="800000"/>
      </w:rPr>
      <w:tblPr/>
      <w:tcPr>
        <w:tcBorders>
          <w:bottom w:val="single" w:color="000000" w:sz="6" w:space="0"/>
          <w:tl2br w:val="nil"/>
          <w:tr2bl w:val="nil"/>
        </w:tcBorders>
        <w:shd w:val="solid" w:color="C0C0C0" w:fill="FFFFFF"/>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solid" w:color="C0C0C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8">
    <w:name w:val="Table List 2"/>
    <w:basedOn w:val="88"/>
    <w:semiHidden/>
    <w:unhideWhenUsed/>
    <w:qFormat/>
    <w:uiPriority w:val="99"/>
    <w:pPr>
      <w:widowControl w:val="0"/>
      <w:jc w:val="both"/>
    </w:pPr>
    <w:tblPr>
      <w:tblBorders>
        <w:bottom w:val="single" w:color="808080" w:sz="12" w:space="0"/>
      </w:tblBorders>
      <w:tblCellMar>
        <w:top w:w="0" w:type="dxa"/>
        <w:left w:w="108" w:type="dxa"/>
        <w:bottom w:w="0" w:type="dxa"/>
        <w:right w:w="108" w:type="dxa"/>
      </w:tblCellMar>
    </w:tblPr>
    <w:tblStylePr w:type="firstRow">
      <w:rPr>
        <w:b/>
        <w:bCs/>
        <w:color w:val="FFFFFF"/>
      </w:rPr>
      <w:tblPr/>
      <w:tcPr>
        <w:tcBorders>
          <w:bottom w:val="single" w:color="000000" w:sz="6" w:space="0"/>
          <w:tl2br w:val="nil"/>
          <w:tr2bl w:val="nil"/>
        </w:tcBorders>
        <w:shd w:val="pct75" w:color="008080" w:fill="008000"/>
      </w:tcPr>
    </w:tblStylePr>
    <w:tblStylePr w:type="lastRow">
      <w:tblPr/>
      <w:tcPr>
        <w:tcBorders>
          <w:top w:val="single" w:color="000000" w:sz="6" w:space="0"/>
          <w:tl2br w:val="nil"/>
          <w:tr2bl w:val="nil"/>
        </w:tcBorders>
      </w:tcPr>
    </w:tblStylePr>
    <w:tblStylePr w:type="band1Horz">
      <w:rPr>
        <w:color w:val="auto"/>
      </w:rPr>
      <w:tblPr/>
      <w:tcPr>
        <w:tcBorders>
          <w:tl2br w:val="nil"/>
          <w:tr2bl w:val="nil"/>
        </w:tcBorders>
        <w:shd w:val="pct20" w:color="00FF00" w:fill="FFFFFF"/>
      </w:tcPr>
    </w:tblStylePr>
    <w:tblStylePr w:type="band2Horz">
      <w:rPr>
        <w:color w:val="auto"/>
      </w:rPr>
      <w:tblPr/>
      <w:tcPr>
        <w:tcBorders>
          <w:tl2br w:val="nil"/>
          <w:tr2bl w:val="nil"/>
        </w:tcBorders>
      </w:tcPr>
    </w:tblStylePr>
    <w:tblStylePr w:type="swCell">
      <w:rPr>
        <w:b/>
        <w:bCs/>
      </w:rPr>
      <w:tblPr/>
      <w:tcPr>
        <w:tcBorders>
          <w:tl2br w:val="nil"/>
          <w:tr2bl w:val="nil"/>
        </w:tcBorders>
      </w:tcPr>
    </w:tblStylePr>
  </w:style>
  <w:style w:type="table" w:styleId="109">
    <w:name w:val="Table List 3"/>
    <w:basedOn w:val="88"/>
    <w:semiHidden/>
    <w:unhideWhenUsed/>
    <w:qFormat/>
    <w:uiPriority w:val="99"/>
    <w:pPr>
      <w:widowControl w:val="0"/>
      <w:jc w:val="both"/>
    </w:pPr>
    <w:tblPr>
      <w:tblBorders>
        <w:top w:val="single" w:color="000000" w:sz="12" w:space="0"/>
        <w:bottom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color="000000" w:sz="12" w:space="0"/>
          <w:tl2br w:val="nil"/>
          <w:tr2bl w:val="nil"/>
        </w:tcBorders>
      </w:tcPr>
    </w:tblStylePr>
    <w:tblStylePr w:type="lastRow">
      <w:tblPr/>
      <w:tcPr>
        <w:tcBorders>
          <w:top w:val="single" w:color="000000" w:sz="12" w:space="0"/>
          <w:tl2br w:val="nil"/>
          <w:tr2bl w:val="nil"/>
        </w:tcBorders>
      </w:tcPr>
    </w:tblStylePr>
    <w:tblStylePr w:type="swCell">
      <w:rPr>
        <w:i/>
        <w:iCs/>
        <w:color w:val="000080"/>
      </w:rPr>
      <w:tblPr/>
      <w:tcPr>
        <w:tcBorders>
          <w:tl2br w:val="nil"/>
          <w:tr2bl w:val="nil"/>
        </w:tcBorders>
      </w:tcPr>
    </w:tblStylePr>
  </w:style>
  <w:style w:type="table" w:styleId="110">
    <w:name w:val="Table List 4"/>
    <w:basedOn w:val="88"/>
    <w:semiHidden/>
    <w:unhideWhenUsed/>
    <w:qFormat/>
    <w:uiPriority w:val="99"/>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color="000000" w:sz="12" w:space="0"/>
          <w:tl2br w:val="nil"/>
          <w:tr2bl w:val="nil"/>
        </w:tcBorders>
        <w:shd w:val="solid" w:color="808080" w:fill="FFFFFF"/>
      </w:tcPr>
    </w:tblStylePr>
  </w:style>
  <w:style w:type="table" w:styleId="111">
    <w:name w:val="Table List 5"/>
    <w:basedOn w:val="88"/>
    <w:semiHidden/>
    <w:unhideWhenUsed/>
    <w:qFormat/>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12" w:space="0"/>
          <w:tl2br w:val="nil"/>
          <w:tr2bl w:val="nil"/>
        </w:tcBorders>
      </w:tcPr>
    </w:tblStylePr>
    <w:tblStylePr w:type="firstCol">
      <w:rPr>
        <w:b/>
        <w:bCs/>
      </w:rPr>
      <w:tblPr/>
      <w:tcPr>
        <w:tcBorders>
          <w:tl2br w:val="nil"/>
          <w:tr2bl w:val="nil"/>
        </w:tcBorders>
      </w:tcPr>
    </w:tblStylePr>
  </w:style>
  <w:style w:type="table" w:styleId="112">
    <w:name w:val="Table List 6"/>
    <w:basedOn w:val="88"/>
    <w:semiHidden/>
    <w:unhideWhenUsed/>
    <w:qFormat/>
    <w:uiPriority w:val="99"/>
    <w:pPr>
      <w:widowControl w:val="0"/>
      <w:jc w:val="both"/>
    </w:pPr>
    <w:tblPr>
      <w:tblBorders>
        <w:top w:val="single" w:color="000000" w:sz="6" w:space="0"/>
        <w:left w:val="single" w:color="000000" w:sz="6" w:space="0"/>
        <w:bottom w:val="single" w:color="000000" w:sz="6" w:space="0"/>
        <w:right w:val="single" w:color="000000" w:sz="6" w:space="0"/>
      </w:tblBorders>
      <w:tblCellMar>
        <w:top w:w="0" w:type="dxa"/>
        <w:left w:w="108" w:type="dxa"/>
        <w:bottom w:w="0" w:type="dxa"/>
        <w:right w:w="108" w:type="dxa"/>
      </w:tblCellMar>
    </w:tblPr>
    <w:tcPr>
      <w:shd w:val="pct50" w:color="000000" w:fill="FFFFFF"/>
    </w:tcPr>
    <w:tblStylePr w:type="firstRow">
      <w:rPr>
        <w:b/>
        <w:bCs/>
      </w:rPr>
      <w:tblPr/>
      <w:tcPr>
        <w:tcBorders>
          <w:bottom w:val="single" w:color="000000" w:sz="12" w:space="0"/>
          <w:tl2br w:val="nil"/>
          <w:tr2bl w:val="nil"/>
        </w:tcBorders>
      </w:tcPr>
    </w:tblStylePr>
    <w:tblStylePr w:type="firstCol">
      <w:rPr>
        <w:b/>
        <w:bCs/>
      </w:rPr>
      <w:tblPr/>
      <w:tcPr>
        <w:tcBorders>
          <w:right w:val="single" w:color="000000" w:sz="12" w:space="0"/>
          <w:tl2br w:val="nil"/>
          <w:tr2bl w:val="nil"/>
        </w:tcBorders>
      </w:tcPr>
    </w:tblStylePr>
    <w:tblStylePr w:type="band1Horz">
      <w:tblPr/>
      <w:tcPr>
        <w:tcBorders>
          <w:tl2br w:val="nil"/>
          <w:tr2bl w:val="nil"/>
        </w:tcBorders>
        <w:shd w:val="pct25" w:color="000000" w:fill="FFFFFF"/>
      </w:tcPr>
    </w:tblStylePr>
    <w:tblStylePr w:type="nwCell">
      <w:tblPr/>
      <w:tcPr>
        <w:tcBorders>
          <w:tl2br w:val="single" w:color="000000" w:sz="6" w:space="0"/>
          <w:tr2bl w:val="nil"/>
        </w:tcBorders>
      </w:tcPr>
    </w:tblStylePr>
  </w:style>
  <w:style w:type="table" w:styleId="113">
    <w:name w:val="Table List 7"/>
    <w:basedOn w:val="88"/>
    <w:semiHidden/>
    <w:unhideWhenUsed/>
    <w:qFormat/>
    <w:uiPriority w:val="99"/>
    <w:pPr>
      <w:widowControl w:val="0"/>
      <w:jc w:val="both"/>
    </w:pPr>
    <w:tblPr>
      <w:tblBorders>
        <w:top w:val="single" w:color="008000" w:sz="12" w:space="0"/>
        <w:left w:val="single" w:color="008000" w:sz="6" w:space="0"/>
        <w:bottom w:val="single" w:color="008000" w:sz="12" w:space="0"/>
        <w:right w:val="single" w:color="008000" w:sz="6" w:space="0"/>
        <w:insideH w:val="single" w:color="000000" w:sz="6" w:space="0"/>
      </w:tblBorders>
      <w:tblCellMar>
        <w:top w:w="0" w:type="dxa"/>
        <w:left w:w="108" w:type="dxa"/>
        <w:bottom w:w="0" w:type="dxa"/>
        <w:right w:w="108" w:type="dxa"/>
      </w:tblCellMar>
    </w:tblPr>
    <w:tblStylePr w:type="firstRow">
      <w:rPr>
        <w:b/>
        <w:bCs/>
      </w:rPr>
      <w:tblPr/>
      <w:tcPr>
        <w:tcBorders>
          <w:bottom w:val="single" w:color="008000" w:sz="12" w:space="0"/>
          <w:tl2br w:val="nil"/>
          <w:tr2bl w:val="nil"/>
        </w:tcBorders>
        <w:shd w:val="solid" w:color="C0C0C0" w:fill="FFFFFF"/>
      </w:tcPr>
    </w:tblStylePr>
    <w:tblStylePr w:type="lastRow">
      <w:rPr>
        <w:b/>
        <w:bCs/>
      </w:rPr>
      <w:tblPr/>
      <w:tcPr>
        <w:tcBorders>
          <w:top w:val="single" w:color="008000" w:sz="12"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0" w:color="000000" w:fill="FFFFFF"/>
      </w:tcPr>
    </w:tblStylePr>
    <w:tblStylePr w:type="band2Horz">
      <w:tblPr/>
      <w:tcPr>
        <w:tcBorders>
          <w:tl2br w:val="nil"/>
          <w:tr2bl w:val="nil"/>
        </w:tcBorders>
        <w:shd w:val="pct25" w:color="FFFF00" w:fill="FFFFFF"/>
      </w:tcPr>
    </w:tblStylePr>
  </w:style>
  <w:style w:type="table" w:styleId="114">
    <w:name w:val="Table List 8"/>
    <w:basedOn w:val="88"/>
    <w:semiHidden/>
    <w:unhideWhenUsed/>
    <w:qFormat/>
    <w:uiPriority w:val="99"/>
    <w:pPr>
      <w:widowControl w:val="0"/>
      <w:jc w:val="both"/>
    </w:pPr>
    <w:tblPr>
      <w:tblBorders>
        <w:top w:val="single" w:color="000000" w:sz="6" w:space="0"/>
        <w:left w:val="single" w:color="000000" w:sz="6" w:space="0"/>
        <w:bottom w:val="single" w:color="000000" w:sz="6" w:space="0"/>
        <w:right w:val="single" w:color="000000" w:sz="6" w:space="0"/>
        <w:insideV w:val="single" w:color="000000" w:sz="6" w:space="0"/>
      </w:tblBorders>
      <w:tblCellMar>
        <w:top w:w="0" w:type="dxa"/>
        <w:left w:w="108" w:type="dxa"/>
        <w:bottom w:w="0" w:type="dxa"/>
        <w:right w:w="108" w:type="dxa"/>
      </w:tblCellMar>
    </w:tblPr>
    <w:tblStylePr w:type="firstRow">
      <w:rPr>
        <w:b/>
        <w:bCs/>
        <w:i/>
        <w:iCs/>
      </w:rPr>
      <w:tblPr/>
      <w:tcPr>
        <w:tcBorders>
          <w:bottom w:val="single" w:color="000000" w:sz="6" w:space="0"/>
          <w:tl2br w:val="nil"/>
          <w:tr2bl w:val="nil"/>
        </w:tcBorders>
        <w:shd w:val="solid" w:color="FFFF00" w:fill="FFFFFF"/>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Horz">
      <w:rPr>
        <w:color w:val="auto"/>
      </w:rPr>
      <w:tblPr/>
      <w:tcPr>
        <w:tcBorders>
          <w:tl2br w:val="nil"/>
          <w:tr2bl w:val="nil"/>
        </w:tcBorders>
        <w:shd w:val="pct25" w:color="FFFF00" w:fill="FFFFFF"/>
      </w:tcPr>
    </w:tblStylePr>
    <w:tblStylePr w:type="band2Horz">
      <w:tblPr/>
      <w:tcPr>
        <w:tcBorders>
          <w:tl2br w:val="nil"/>
          <w:tr2bl w:val="nil"/>
        </w:tcBorders>
        <w:shd w:val="pct50" w:color="FF0000" w:fill="FFFFFF"/>
      </w:tcPr>
    </w:tblStylePr>
    <w:tblStylePr w:type="nwCell">
      <w:tblPr/>
      <w:tcPr>
        <w:tcBorders>
          <w:tl2br w:val="single" w:color="auto" w:sz="6" w:space="0"/>
          <w:tr2bl w:val="nil"/>
        </w:tcBorders>
      </w:tcPr>
    </w:tblStylePr>
  </w:style>
  <w:style w:type="table" w:styleId="115">
    <w:name w:val="Table Contemporary"/>
    <w:basedOn w:val="88"/>
    <w:semiHidden/>
    <w:unhideWhenUsed/>
    <w:qFormat/>
    <w:uiPriority w:val="99"/>
    <w:pPr>
      <w:widowControl w:val="0"/>
      <w:jc w:val="both"/>
    </w:pPr>
    <w:tblPr>
      <w:tblBorders>
        <w:insideH w:val="single" w:color="FFFFFF" w:sz="18" w:space="0"/>
        <w:insideV w:val="single" w:color="FFFFFF" w:sz="18" w:space="0"/>
      </w:tblBorders>
      <w:tblCellMar>
        <w:top w:w="0" w:type="dxa"/>
        <w:left w:w="108" w:type="dxa"/>
        <w:bottom w:w="0" w:type="dxa"/>
        <w:right w:w="108" w:type="dxa"/>
      </w:tblCellMar>
    </w:tblPr>
    <w:tblStylePr w:type="firstRow">
      <w:rPr>
        <w:b/>
        <w:bCs/>
        <w:color w:val="auto"/>
      </w:rPr>
      <w:tblPr/>
      <w:tcPr>
        <w:tcBorders>
          <w:tl2br w:val="nil"/>
          <w:tr2bl w:val="nil"/>
        </w:tcBorders>
        <w:shd w:val="pct20" w:color="000000" w:fill="FFFFFF"/>
      </w:tcPr>
    </w:tblStylePr>
    <w:tblStylePr w:type="band1Horz">
      <w:rPr>
        <w:color w:val="auto"/>
      </w:rPr>
      <w:tblPr/>
      <w:tcPr>
        <w:tcBorders>
          <w:tl2br w:val="nil"/>
          <w:tr2bl w:val="nil"/>
        </w:tcBorders>
        <w:shd w:val="pct5" w:color="000000" w:fill="FFFFFF"/>
      </w:tcPr>
    </w:tblStylePr>
    <w:tblStylePr w:type="band2Horz">
      <w:rPr>
        <w:color w:val="auto"/>
      </w:rPr>
      <w:tblPr/>
      <w:tcPr>
        <w:tcBorders>
          <w:tl2br w:val="nil"/>
          <w:tr2bl w:val="nil"/>
        </w:tcBorders>
        <w:shd w:val="pct20" w:color="000000" w:fill="FFFFFF"/>
      </w:tcPr>
    </w:tblStylePr>
  </w:style>
  <w:style w:type="table" w:styleId="116">
    <w:name w:val="Table Columns 1"/>
    <w:basedOn w:val="88"/>
    <w:semiHidden/>
    <w:unhideWhenUsed/>
    <w:qFormat/>
    <w:uiPriority w:val="99"/>
    <w:pPr>
      <w:widowControl w:val="0"/>
      <w:jc w:val="both"/>
    </w:pPr>
    <w:rPr>
      <w:b/>
      <w:bCs/>
    </w:rPr>
    <w:tblPr>
      <w:tblBorders>
        <w:top w:val="single" w:color="000000" w:sz="12" w:space="0"/>
        <w:left w:val="single" w:color="000000" w:sz="12" w:space="0"/>
        <w:bottom w:val="single" w:color="000000" w:sz="12" w:space="0"/>
        <w:right w:val="single" w:color="000000" w:sz="12" w:space="0"/>
      </w:tblBorders>
      <w:tblCellMar>
        <w:top w:w="0" w:type="dxa"/>
        <w:left w:w="108" w:type="dxa"/>
        <w:bottom w:w="0" w:type="dxa"/>
        <w:right w:w="108" w:type="dxa"/>
      </w:tblCellMar>
    </w:tblPr>
    <w:tblStylePr w:type="firstRow">
      <w:rPr>
        <w:b w:val="0"/>
        <w:bCs w:val="0"/>
      </w:rPr>
      <w:tblPr/>
      <w:tcPr>
        <w:tcBorders>
          <w:bottom w:val="double" w:color="000000" w:sz="6" w:space="0"/>
          <w:tl2br w:val="nil"/>
          <w:tr2bl w:val="nil"/>
        </w:tcBorders>
      </w:tcPr>
    </w:tblStylePr>
    <w:tblStylePr w:type="lastRow">
      <w:rPr>
        <w:b w:val="0"/>
        <w:bCs w:val="0"/>
      </w:rPr>
      <w:tblPr/>
      <w:tcPr>
        <w:tcBorders>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7">
    <w:name w:val="Table Columns 2"/>
    <w:basedOn w:val="88"/>
    <w:semiHidden/>
    <w:unhideWhenUsed/>
    <w:qFormat/>
    <w:uiPriority w:val="99"/>
    <w:pPr>
      <w:widowControl w:val="0"/>
      <w:jc w:val="both"/>
    </w:pPr>
    <w:rPr>
      <w:b/>
      <w:bCs/>
    </w:rPr>
    <w:tblPr>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l2br w:val="nil"/>
          <w:tr2bl w:val="nil"/>
        </w:tcBorders>
      </w:tcPr>
    </w:tblStylePr>
    <w:tblStylePr w:type="firstCol">
      <w:rPr>
        <w:b w:val="0"/>
        <w:bCs w:val="0"/>
        <w:color w:val="00000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il"/>
          <w:tr2bl w:val="nil"/>
        </w:tcBorders>
      </w:tcPr>
    </w:tblStylePr>
    <w:tblStylePr w:type="swCell">
      <w:rPr>
        <w:b/>
        <w:bCs/>
      </w:rPr>
      <w:tblPr/>
      <w:tcPr>
        <w:tcBorders>
          <w:tl2br w:val="nil"/>
          <w:tr2bl w:val="nil"/>
        </w:tcBorders>
      </w:tcPr>
    </w:tblStylePr>
  </w:style>
  <w:style w:type="table" w:styleId="118">
    <w:name w:val="Table Columns 3"/>
    <w:basedOn w:val="88"/>
    <w:semiHidden/>
    <w:unhideWhenUsed/>
    <w:qFormat/>
    <w:uiPriority w:val="99"/>
    <w:pPr>
      <w:widowControl w:val="0"/>
      <w:jc w:val="both"/>
    </w:pPr>
    <w:rPr>
      <w:b/>
      <w:bCs/>
    </w:rPr>
    <w:tblPr>
      <w:tblBorders>
        <w:top w:val="single" w:color="000080" w:sz="6" w:space="0"/>
        <w:left w:val="single" w:color="000080" w:sz="6" w:space="0"/>
        <w:bottom w:val="single" w:color="000080" w:sz="6" w:space="0"/>
        <w:right w:val="single" w:color="000080" w:sz="6" w:space="0"/>
        <w:insideV w:val="single" w:color="000080" w:sz="6" w:space="0"/>
      </w:tblBorders>
      <w:tblCellMar>
        <w:top w:w="0" w:type="dxa"/>
        <w:left w:w="108" w:type="dxa"/>
        <w:bottom w:w="0" w:type="dxa"/>
        <w:right w:w="108" w:type="dxa"/>
      </w:tblCellMar>
    </w:tblPr>
    <w:tblStylePr w:type="firstRow">
      <w:rPr>
        <w:color w:val="FFFFFF"/>
      </w:rPr>
      <w:tblPr/>
      <w:tcPr>
        <w:tcBorders>
          <w:tl2br w:val="nil"/>
          <w:tr2bl w:val="nil"/>
        </w:tcBorders>
        <w:shd w:val="solid" w:color="000080" w:fill="FFFFFF"/>
      </w:tcPr>
    </w:tblStylePr>
    <w:tblStylePr w:type="lastRow">
      <w:rPr>
        <w:b w:val="0"/>
        <w:bCs w:val="0"/>
      </w:rPr>
      <w:tblPr/>
      <w:tcPr>
        <w:tcBorders>
          <w:top w:val="single" w:color="00008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il"/>
          <w:tr2bl w:val="nil"/>
        </w:tcBorders>
      </w:tcPr>
    </w:tblStylePr>
  </w:style>
  <w:style w:type="table" w:styleId="119">
    <w:name w:val="Table Columns 4"/>
    <w:basedOn w:val="88"/>
    <w:semiHidden/>
    <w:unhideWhenUsed/>
    <w:qFormat/>
    <w:uiPriority w:val="99"/>
    <w:pPr>
      <w:widowControl w:val="0"/>
      <w:jc w:val="both"/>
    </w:pPr>
    <w:tblPr>
      <w:tblCellMar>
        <w:top w:w="0" w:type="dxa"/>
        <w:left w:w="108" w:type="dxa"/>
        <w:bottom w:w="0" w:type="dxa"/>
        <w:right w:w="108" w:type="dxa"/>
      </w:tblCellMar>
    </w:tblPr>
    <w:tblStylePr w:type="firstRow">
      <w:rPr>
        <w:color w:val="FFFFFF"/>
      </w:rPr>
      <w:tblPr/>
      <w:tcPr>
        <w:tcBorders>
          <w:tl2br w:val="nil"/>
          <w:tr2bl w:val="nil"/>
        </w:tcBorders>
        <w:shd w:val="solid" w:color="0000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120">
    <w:name w:val="Table Columns 5"/>
    <w:basedOn w:val="88"/>
    <w:semiHidden/>
    <w:unhideWhenUsed/>
    <w:qFormat/>
    <w:uiPriority w:val="99"/>
    <w:pPr>
      <w:widowControl w:val="0"/>
      <w:jc w:val="both"/>
    </w:pPr>
    <w:tblPr>
      <w:tblBorders>
        <w:top w:val="single" w:color="808080" w:sz="12" w:space="0"/>
        <w:left w:val="single" w:color="808080" w:sz="12" w:space="0"/>
        <w:bottom w:val="single" w:color="808080" w:sz="12" w:space="0"/>
        <w:right w:val="single" w:color="808080" w:sz="12" w:space="0"/>
        <w:insideV w:val="single" w:color="C0C0C0" w:sz="6" w:space="0"/>
      </w:tblBorders>
      <w:tblCellMar>
        <w:top w:w="0" w:type="dxa"/>
        <w:left w:w="108" w:type="dxa"/>
        <w:bottom w:w="0" w:type="dxa"/>
        <w:right w:w="108" w:type="dxa"/>
      </w:tblCellMar>
    </w:tblPr>
    <w:tblStylePr w:type="firstRow">
      <w:rPr>
        <w:b/>
        <w:bCs/>
        <w:i/>
        <w:iCs/>
      </w:rPr>
      <w:tblPr/>
      <w:tcPr>
        <w:tcBorders>
          <w:bottom w:val="single" w:color="808080" w:sz="6" w:space="0"/>
          <w:tl2br w:val="nil"/>
          <w:tr2bl w:val="nil"/>
        </w:tcBorders>
      </w:tcPr>
    </w:tblStylePr>
    <w:tblStylePr w:type="lastRow">
      <w:rPr>
        <w:b/>
        <w:bCs/>
      </w:rPr>
      <w:tblPr/>
      <w:tcPr>
        <w:tcBorders>
          <w:top w:val="single" w:color="80808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tblStylePr w:type="band1Vert">
      <w:rPr>
        <w:color w:val="auto"/>
      </w:rPr>
      <w:tblPr/>
      <w:tcPr>
        <w:shd w:val="solid" w:color="C0C0C0" w:fill="FFFFFF"/>
      </w:tcPr>
    </w:tblStylePr>
    <w:tblStylePr w:type="band2Vert">
      <w:rPr>
        <w:color w:val="auto"/>
      </w:rPr>
    </w:tblStylePr>
  </w:style>
  <w:style w:type="table" w:styleId="121">
    <w:name w:val="Table Grid 1"/>
    <w:basedOn w:val="88"/>
    <w:semiHidden/>
    <w:unhideWhenUsed/>
    <w:qFormat/>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lastRow">
      <w:rPr>
        <w:i/>
        <w:iCs/>
      </w:rPr>
      <w:tblPr/>
      <w:tcPr>
        <w:tcBorders>
          <w:tl2br w:val="nil"/>
          <w:tr2bl w:val="nil"/>
        </w:tcBorders>
      </w:tcPr>
    </w:tblStylePr>
    <w:tblStylePr w:type="lastCol">
      <w:rPr>
        <w:i/>
        <w:iCs/>
      </w:rPr>
      <w:tblPr/>
      <w:tcPr>
        <w:tcBorders>
          <w:tl2br w:val="nil"/>
          <w:tr2bl w:val="nil"/>
        </w:tcBorders>
      </w:tcPr>
    </w:tblStylePr>
    <w:tblStylePr w:type="nwCell">
      <w:tblPr/>
      <w:tcPr>
        <w:tcBorders>
          <w:tl2br w:val="single" w:color="000000" w:sz="6" w:space="0"/>
          <w:tr2bl w:val="nil"/>
        </w:tcBorders>
      </w:tcPr>
    </w:tblStylePr>
  </w:style>
  <w:style w:type="table" w:styleId="122">
    <w:name w:val="Table Grid 2"/>
    <w:basedOn w:val="88"/>
    <w:semiHidden/>
    <w:unhideWhenUsed/>
    <w:qFormat/>
    <w:uiPriority w:val="99"/>
    <w:pPr>
      <w:widowControl w:val="0"/>
      <w:jc w:val="both"/>
    </w:pPr>
    <w:tblPr>
      <w:tblBorders>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tl2br w:val="nil"/>
          <w:tr2bl w:val="nil"/>
        </w:tcBorders>
      </w:tcPr>
    </w:tblStylePr>
    <w:tblStylePr w:type="lastRow">
      <w:rPr>
        <w:b/>
        <w:bCs/>
      </w:rPr>
      <w:tblPr/>
      <w:tcPr>
        <w:tcBorders>
          <w:top w:val="single" w:color="000000" w:sz="6" w:space="0"/>
          <w:tl2br w:val="nil"/>
          <w:tr2bl w:val="nil"/>
        </w:tcBorders>
      </w:tcPr>
    </w:tblStylePr>
    <w:tblStylePr w:type="firstCol">
      <w:rPr>
        <w:b/>
        <w:bCs/>
      </w:rPr>
      <w:tblPr/>
      <w:tcPr>
        <w:tcBorders>
          <w:tl2br w:val="nil"/>
          <w:tr2bl w:val="nil"/>
        </w:tcBorders>
      </w:tcPr>
    </w:tblStylePr>
    <w:tblStylePr w:type="lastCol">
      <w:rPr>
        <w:b/>
        <w:bCs/>
      </w:rPr>
      <w:tblPr/>
      <w:tcPr>
        <w:tcBorders>
          <w:tl2br w:val="nil"/>
          <w:tr2bl w:val="nil"/>
        </w:tcBorders>
      </w:tcPr>
    </w:tblStylePr>
  </w:style>
  <w:style w:type="table" w:styleId="123">
    <w:name w:val="Table Grid 3"/>
    <w:basedOn w:val="88"/>
    <w:semiHidden/>
    <w:unhideWhenUsed/>
    <w:qFormat/>
    <w:uiPriority w:val="99"/>
    <w:pPr>
      <w:widowControl w:val="0"/>
      <w:jc w:val="both"/>
    </w:pPr>
    <w:tblPr>
      <w:tblBorders>
        <w:top w:val="single" w:color="000000" w:sz="6" w:space="0"/>
        <w:left w:val="single" w:color="000000" w:sz="12" w:space="0"/>
        <w:bottom w:val="single" w:color="000000" w:sz="6"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6" w:space="0"/>
          <w:tl2br w:val="nil"/>
          <w:tr2bl w:val="nil"/>
        </w:tcBorders>
        <w:shd w:val="pct30" w:color="FFFF00" w:fill="FFFFFF"/>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4">
    <w:name w:val="Table Grid 4"/>
    <w:basedOn w:val="88"/>
    <w:semiHidden/>
    <w:unhideWhenUsed/>
    <w:qFormat/>
    <w:uiPriority w:val="99"/>
    <w:pPr>
      <w:widowControl w:val="0"/>
      <w:jc w:val="both"/>
    </w:pPr>
    <w:tblPr>
      <w:tblBorders>
        <w:left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color w:val="auto"/>
      </w:rPr>
      <w:tblPr/>
      <w:tcPr>
        <w:tcBorders>
          <w:bottom w:val="single" w:color="000000" w:sz="6" w:space="0"/>
          <w:tl2br w:val="nil"/>
          <w:tr2bl w:val="nil"/>
        </w:tcBorders>
        <w:shd w:val="pct30" w:color="FFFF00" w:fill="FFFFFF"/>
      </w:tcPr>
    </w:tblStylePr>
    <w:tblStylePr w:type="lastRow">
      <w:rPr>
        <w:b/>
        <w:bCs/>
        <w:color w:val="auto"/>
      </w:rPr>
      <w:tblPr/>
      <w:tcPr>
        <w:tcBorders>
          <w:top w:val="single" w:color="000000" w:sz="6" w:space="0"/>
          <w:tl2br w:val="nil"/>
          <w:tr2bl w:val="nil"/>
        </w:tcBorders>
        <w:shd w:val="pct30" w:color="FFFF00" w:fill="FFFFFF"/>
      </w:tcPr>
    </w:tblStylePr>
    <w:tblStylePr w:type="lastCol">
      <w:rPr>
        <w:b/>
        <w:bCs/>
        <w:color w:val="auto"/>
      </w:rPr>
      <w:tblPr/>
      <w:tcPr>
        <w:tcBorders>
          <w:tl2br w:val="nil"/>
          <w:tr2bl w:val="nil"/>
        </w:tcBorders>
      </w:tcPr>
    </w:tblStylePr>
  </w:style>
  <w:style w:type="table" w:styleId="125">
    <w:name w:val="Table Grid 5"/>
    <w:basedOn w:val="88"/>
    <w:semiHidden/>
    <w:unhideWhenUsed/>
    <w:qFormat/>
    <w:uiPriority w:val="99"/>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tblPr/>
      <w:tcPr>
        <w:tcBorders>
          <w:bottom w:val="single" w:color="000000" w:sz="12" w:space="0"/>
          <w:tl2br w:val="nil"/>
          <w:tr2bl w:val="nil"/>
        </w:tcBorders>
      </w:tcPr>
    </w:tblStylePr>
    <w:tblStylePr w:type="lastRow">
      <w:rPr>
        <w:b/>
        <w:bCs/>
      </w:rPr>
      <w:tblPr/>
      <w:tcPr>
        <w:tcBorders>
          <w:tl2br w:val="nil"/>
          <w:tr2bl w:val="nil"/>
        </w:tcBorders>
      </w:tcPr>
    </w:tblStylePr>
    <w:tblStylePr w:type="lastCol">
      <w:rPr>
        <w:b/>
        <w:bCs/>
      </w:rPr>
      <w:tblPr/>
      <w:tcPr>
        <w:tcBorders>
          <w:tl2br w:val="nil"/>
          <w:tr2bl w:val="nil"/>
        </w:tcBorders>
      </w:tcPr>
    </w:tblStylePr>
    <w:tblStylePr w:type="nwCell">
      <w:tblPr/>
      <w:tcPr>
        <w:tcBorders>
          <w:tl2br w:val="single" w:color="000000" w:sz="6" w:space="0"/>
          <w:tr2bl w:val="nil"/>
        </w:tcBorders>
      </w:tcPr>
    </w:tblStylePr>
  </w:style>
  <w:style w:type="table" w:styleId="126">
    <w:name w:val="Table Grid 6"/>
    <w:basedOn w:val="88"/>
    <w:semiHidden/>
    <w:unhideWhenUsed/>
    <w:qFormat/>
    <w:uiPriority w:val="99"/>
    <w:pPr>
      <w:widowControl w:val="0"/>
      <w:jc w:val="both"/>
    </w:pPr>
    <w:tblPr>
      <w:tblBorders>
        <w:top w:val="single" w:color="000000" w:sz="12" w:space="0"/>
        <w:left w:val="single" w:color="000000" w:sz="12" w:space="0"/>
        <w:bottom w:val="single" w:color="000000" w:sz="12" w:space="0"/>
        <w:right w:val="single" w:color="000000" w:sz="12" w:space="0"/>
        <w:insideV w:val="single" w:color="000000" w:sz="6" w:space="0"/>
      </w:tblBorders>
      <w:tblCellMar>
        <w:top w:w="0" w:type="dxa"/>
        <w:left w:w="108" w:type="dxa"/>
        <w:bottom w:w="0" w:type="dxa"/>
        <w:right w:w="108" w:type="dxa"/>
      </w:tblCellMar>
    </w:tblPr>
    <w:tcPr>
      <w:shd w:val="clear" w:color="auto" w:fill="auto"/>
    </w:tcPr>
    <w:tblStylePr w:type="firstRow">
      <w:rPr>
        <w:b/>
        <w:bCs/>
      </w:rPr>
      <w:tblPr/>
      <w:tcPr>
        <w:tcBorders>
          <w:bottom w:val="single" w:color="000000" w:sz="6" w:space="0"/>
          <w:tl2br w:val="nil"/>
          <w:tr2bl w:val="nil"/>
        </w:tcBorders>
      </w:tcPr>
    </w:tblStylePr>
    <w:tblStylePr w:type="lastRow">
      <w:rPr>
        <w:color w:val="auto"/>
      </w:rPr>
      <w:tblPr/>
      <w:tcPr>
        <w:tcBorders>
          <w:top w:val="single" w:color="000000" w:sz="6" w:space="0"/>
          <w:tl2br w:val="nil"/>
          <w:tr2bl w:val="nil"/>
        </w:tcBorders>
      </w:tcPr>
    </w:tblStylePr>
    <w:tblStylePr w:type="firstCol">
      <w:rPr>
        <w:b/>
        <w:bCs/>
      </w:rPr>
      <w:tblPr/>
      <w:tcPr>
        <w:tcBorders>
          <w:tl2br w:val="nil"/>
          <w:tr2bl w:val="nil"/>
        </w:tcBorders>
      </w:tcPr>
    </w:tblStylePr>
    <w:tblStylePr w:type="nwCell">
      <w:tblPr/>
      <w:tcPr>
        <w:tcBorders>
          <w:tl2br w:val="single" w:color="000000" w:sz="6" w:space="0"/>
          <w:tr2bl w:val="nil"/>
        </w:tcBorders>
      </w:tcPr>
    </w:tblStylePr>
  </w:style>
  <w:style w:type="table" w:styleId="127">
    <w:name w:val="Table Grid 7"/>
    <w:basedOn w:val="88"/>
    <w:semiHidden/>
    <w:unhideWhenUsed/>
    <w:qFormat/>
    <w:uiPriority w:val="99"/>
    <w:pPr>
      <w:widowControl w:val="0"/>
      <w:jc w:val="both"/>
    </w:pPr>
    <w:rPr>
      <w:b/>
      <w:bCs/>
    </w:r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val="0"/>
        <w:bCs w:val="0"/>
      </w:rPr>
      <w:tblPr/>
      <w:tcPr>
        <w:tcBorders>
          <w:bottom w:val="single" w:color="000000" w:sz="12" w:space="0"/>
          <w:tl2br w:val="nil"/>
          <w:tr2bl w:val="nil"/>
        </w:tcBorders>
      </w:tcPr>
    </w:tblStylePr>
    <w:tblStylePr w:type="lastRow">
      <w:rPr>
        <w:b w:val="0"/>
        <w:bCs w:val="0"/>
      </w:rPr>
      <w:tblPr/>
      <w:tcPr>
        <w:tcBorders>
          <w:top w:val="single" w:color="000000" w:sz="6" w:space="0"/>
          <w:tl2br w:val="nil"/>
          <w:tr2bl w:val="nil"/>
        </w:tcBorders>
      </w:tcPr>
    </w:tblStylePr>
    <w:tblStylePr w:type="firstCol">
      <w:rPr>
        <w:b w:val="0"/>
        <w:bCs w:val="0"/>
      </w:rPr>
      <w:tblPr/>
      <w:tcPr>
        <w:tcBorders>
          <w:tl2br w:val="nil"/>
          <w:tr2bl w:val="nil"/>
        </w:tcBorders>
      </w:tcPr>
    </w:tblStylePr>
    <w:tblStylePr w:type="lastCol">
      <w:rPr>
        <w:b w:val="0"/>
        <w:bCs w:val="0"/>
      </w:rPr>
      <w:tblPr/>
      <w:tcPr>
        <w:tcBorders>
          <w:tl2br w:val="nil"/>
          <w:tr2bl w:val="nil"/>
        </w:tcBorders>
      </w:tcPr>
    </w:tblStylePr>
    <w:tblStylePr w:type="nwCell">
      <w:tblPr/>
      <w:tcPr>
        <w:tcBorders>
          <w:tl2br w:val="single" w:color="000000" w:sz="6" w:space="0"/>
          <w:tr2bl w:val="nil"/>
        </w:tcBorders>
      </w:tcPr>
    </w:tblStylePr>
  </w:style>
  <w:style w:type="table" w:styleId="128">
    <w:name w:val="Table Grid 8"/>
    <w:basedOn w:val="88"/>
    <w:semiHidden/>
    <w:unhideWhenUsed/>
    <w:qFormat/>
    <w:uiPriority w:val="99"/>
    <w:pPr>
      <w:widowControl w:val="0"/>
      <w:jc w:val="both"/>
    </w:pPr>
    <w:tblPr>
      <w:tblBorders>
        <w:top w:val="single" w:color="000080" w:sz="6" w:space="0"/>
        <w:left w:val="single" w:color="000080" w:sz="6" w:space="0"/>
        <w:bottom w:val="single" w:color="000080" w:sz="6" w:space="0"/>
        <w:right w:val="single" w:color="000080" w:sz="6" w:space="0"/>
        <w:insideH w:val="single" w:color="000080" w:sz="6" w:space="0"/>
        <w:insideV w:val="single" w:color="000080" w:sz="6" w:space="0"/>
      </w:tblBorders>
      <w:tblCellMar>
        <w:top w:w="0" w:type="dxa"/>
        <w:left w:w="108" w:type="dxa"/>
        <w:bottom w:w="0" w:type="dxa"/>
        <w:right w:w="108" w:type="dxa"/>
      </w:tblCellMar>
    </w:tblPr>
    <w:tcPr>
      <w:shd w:val="clear" w:color="auto" w:fill="auto"/>
    </w:tcPr>
    <w:tblStylePr w:type="firstRow">
      <w:rPr>
        <w:b/>
        <w:bCs/>
        <w:color w:val="FFFFFF"/>
      </w:rPr>
      <w:tblPr/>
      <w:tcPr>
        <w:tcBorders>
          <w:tl2br w:val="nil"/>
          <w:tr2bl w:val="nil"/>
        </w:tcBorders>
        <w:shd w:val="solid" w:color="000080" w:fill="FFFFFF"/>
      </w:tcPr>
    </w:tblStylePr>
    <w:tblStylePr w:type="lastRow">
      <w:rPr>
        <w:b/>
        <w:bCs/>
        <w:color w:val="auto"/>
      </w:rPr>
      <w:tblPr/>
      <w:tcPr>
        <w:tcBorders>
          <w:tl2br w:val="nil"/>
          <w:tr2bl w:val="nil"/>
        </w:tcBorders>
      </w:tcPr>
    </w:tblStylePr>
    <w:tblStylePr w:type="lastCol">
      <w:rPr>
        <w:b/>
        <w:bCs/>
        <w:color w:val="auto"/>
      </w:rPr>
      <w:tblPr/>
      <w:tcPr>
        <w:tcBorders>
          <w:tl2br w:val="nil"/>
          <w:tr2bl w:val="nil"/>
        </w:tcBorders>
      </w:tcPr>
    </w:tblStylePr>
  </w:style>
  <w:style w:type="table" w:styleId="129">
    <w:name w:val="Table Web 1"/>
    <w:basedOn w:val="88"/>
    <w:semiHidden/>
    <w:unhideWhenUsed/>
    <w:qFormat/>
    <w:uiPriority w:val="99"/>
    <w:pPr>
      <w:widowControl w:val="0"/>
      <w:jc w:val="both"/>
    </w:pPr>
    <w:tblPr>
      <w:tblCellSpacing w:w="20" w:type="dxa"/>
      <w:tblBorders>
        <w:top w:val="outset" w:color="auto" w:sz="6" w:space="0"/>
        <w:left w:val="outset" w:color="auto" w:sz="6" w:space="0"/>
        <w:bottom w:val="outset" w:color="auto" w:sz="6" w:space="0"/>
        <w:right w:val="outset" w:color="auto" w:sz="6"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0">
    <w:name w:val="Table Web 2"/>
    <w:basedOn w:val="88"/>
    <w:semiHidden/>
    <w:unhideWhenUsed/>
    <w:qFormat/>
    <w:uiPriority w:val="99"/>
    <w:pPr>
      <w:widowControl w:val="0"/>
      <w:jc w:val="both"/>
    </w:pPr>
    <w:tblPr>
      <w:tblCellSpacing w:w="20" w:type="dxa"/>
      <w:tblBorders>
        <w:top w:val="inset" w:color="auto" w:sz="6" w:space="0"/>
        <w:left w:val="inset" w:color="auto" w:sz="6" w:space="0"/>
        <w:bottom w:val="inset" w:color="auto" w:sz="6" w:space="0"/>
        <w:right w:val="inset" w:color="auto" w:sz="6" w:space="0"/>
        <w:insideH w:val="inset" w:color="auto" w:sz="6" w:space="0"/>
        <w:insideV w:val="in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1">
    <w:name w:val="Table Web 3"/>
    <w:basedOn w:val="88"/>
    <w:semiHidden/>
    <w:unhideWhenUsed/>
    <w:qFormat/>
    <w:uiPriority w:val="99"/>
    <w:pPr>
      <w:widowControl w:val="0"/>
      <w:jc w:val="both"/>
    </w:pPr>
    <w:tblPr>
      <w:tblCellSpacing w:w="20" w:type="dxa"/>
      <w:tblBorders>
        <w:top w:val="outset" w:color="auto" w:sz="24" w:space="0"/>
        <w:left w:val="outset" w:color="auto" w:sz="24" w:space="0"/>
        <w:bottom w:val="outset" w:color="auto" w:sz="24" w:space="0"/>
        <w:right w:val="outset" w:color="auto" w:sz="24" w:space="0"/>
        <w:insideH w:val="outset" w:color="auto" w:sz="6" w:space="0"/>
        <w:insideV w:val="outset" w:color="auto" w:sz="6" w:space="0"/>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il"/>
          <w:tr2bl w:val="nil"/>
        </w:tcBorders>
      </w:tcPr>
    </w:tblStylePr>
  </w:style>
  <w:style w:type="table" w:styleId="132">
    <w:name w:val="Table Professional"/>
    <w:basedOn w:val="88"/>
    <w:semiHidden/>
    <w:unhideWhenUsed/>
    <w:qFormat/>
    <w:uiPriority w:val="99"/>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
    <w:tcPr>
      <w:shd w:val="clear" w:color="auto" w:fill="auto"/>
    </w:tcPr>
    <w:tblStylePr w:type="firstRow">
      <w:rPr>
        <w:b/>
        <w:bCs/>
        <w:color w:val="auto"/>
      </w:rPr>
      <w:tblPr/>
      <w:tcPr>
        <w:tcBorders>
          <w:tl2br w:val="nil"/>
          <w:tr2bl w:val="nil"/>
        </w:tcBorders>
        <w:shd w:val="solid" w:color="000000" w:fill="FFFFFF"/>
      </w:tcPr>
    </w:tblStylePr>
  </w:style>
  <w:style w:type="table" w:styleId="133">
    <w:name w:val="Light Shading"/>
    <w:basedOn w:val="88"/>
    <w:semiHidden/>
    <w:unhideWhenUsed/>
    <w:qFormat/>
    <w:uiPriority w:val="60"/>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134">
    <w:name w:val="Light Shading Accent 1"/>
    <w:basedOn w:val="88"/>
    <w:semiHidden/>
    <w:unhideWhenUsed/>
    <w:qFormat/>
    <w:uiPriority w:val="60"/>
    <w:rPr>
      <w:color w:val="2E75B6" w:themeColor="accent1" w:themeShade="BF"/>
    </w:rPr>
    <w:tblPr>
      <w:tblBorders>
        <w:top w:val="single" w:color="5B9BD5" w:themeColor="accent1" w:sz="8" w:space="0"/>
        <w:bottom w:val="single" w:color="5B9BD5"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lastRow">
      <w:pPr>
        <w:spacing w:before="0" w:after="0" w:line="240" w:lineRule="auto"/>
      </w:pPr>
      <w:rPr>
        <w:b/>
        <w:bCs/>
      </w:rPr>
      <w:tblPr/>
      <w:tcPr>
        <w:tcBorders>
          <w:top w:val="single" w:color="5B9BD5" w:themeColor="accent1" w:sz="8" w:space="0"/>
          <w:left w:val="nil"/>
          <w:bottom w:val="single" w:color="5B9BD5"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left w:val="nil"/>
          <w:right w:val="nil"/>
          <w:insideH w:val="nil"/>
          <w:insideV w:val="nil"/>
        </w:tcBorders>
        <w:shd w:val="clear" w:color="auto" w:fill="D6E6F4" w:themeFill="accent1" w:themeFillTint="3F"/>
      </w:tcPr>
    </w:tblStylePr>
  </w:style>
  <w:style w:type="table" w:styleId="135">
    <w:name w:val="Light Shading Accent 2"/>
    <w:basedOn w:val="88"/>
    <w:semiHidden/>
    <w:unhideWhenUsed/>
    <w:qFormat/>
    <w:uiPriority w:val="60"/>
    <w:rPr>
      <w:color w:val="C55A11" w:themeColor="accent2" w:themeShade="BF"/>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lastRow">
      <w:pPr>
        <w:spacing w:before="0" w:after="0" w:line="240" w:lineRule="auto"/>
      </w:pPr>
      <w:rPr>
        <w:b/>
        <w:bCs/>
      </w:rPr>
      <w:tblPr/>
      <w:tcPr>
        <w:tcBorders>
          <w:top w:val="single" w:color="ED7D31" w:themeColor="accent2" w:sz="8" w:space="0"/>
          <w:left w:val="nil"/>
          <w:bottom w:val="single" w:color="ED7D31"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left w:val="nil"/>
          <w:right w:val="nil"/>
          <w:insideH w:val="nil"/>
          <w:insideV w:val="nil"/>
        </w:tcBorders>
        <w:shd w:val="clear" w:color="auto" w:fill="FADECC" w:themeFill="accent2" w:themeFillTint="3F"/>
      </w:tcPr>
    </w:tblStylePr>
  </w:style>
  <w:style w:type="table" w:styleId="136">
    <w:name w:val="Light Shading Accent 3"/>
    <w:basedOn w:val="88"/>
    <w:semiHidden/>
    <w:unhideWhenUsed/>
    <w:qFormat/>
    <w:uiPriority w:val="60"/>
    <w:rPr>
      <w:color w:val="7C7C7C" w:themeColor="accent3" w:themeShade="BF"/>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lastRow">
      <w:pPr>
        <w:spacing w:before="0" w:after="0" w:line="240" w:lineRule="auto"/>
      </w:pPr>
      <w:rPr>
        <w:b/>
        <w:bCs/>
      </w:rPr>
      <w:tblPr/>
      <w:tcPr>
        <w:tcBorders>
          <w:top w:val="single" w:color="A5A5A5" w:themeColor="accent3" w:sz="8" w:space="0"/>
          <w:left w:val="nil"/>
          <w:bottom w:val="single" w:color="A5A5A5"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left w:val="nil"/>
          <w:right w:val="nil"/>
          <w:insideH w:val="nil"/>
          <w:insideV w:val="nil"/>
        </w:tcBorders>
        <w:shd w:val="clear" w:color="auto" w:fill="E8E8E8" w:themeFill="accent3" w:themeFillTint="3F"/>
      </w:tcPr>
    </w:tblStylePr>
  </w:style>
  <w:style w:type="table" w:styleId="137">
    <w:name w:val="Light Shading Accent 4"/>
    <w:basedOn w:val="88"/>
    <w:semiHidden/>
    <w:unhideWhenUsed/>
    <w:qFormat/>
    <w:uiPriority w:val="60"/>
    <w:rPr>
      <w:color w:val="BF9000" w:themeColor="accent4" w:themeShade="BF"/>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lastRow">
      <w:pPr>
        <w:spacing w:before="0" w:after="0" w:line="240" w:lineRule="auto"/>
      </w:pPr>
      <w:rPr>
        <w:b/>
        <w:bCs/>
      </w:rPr>
      <w:tblPr/>
      <w:tcPr>
        <w:tcBorders>
          <w:top w:val="single" w:color="FFC000" w:themeColor="accent4" w:sz="8" w:space="0"/>
          <w:left w:val="nil"/>
          <w:bottom w:val="single" w:color="FFC000"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left w:val="nil"/>
          <w:right w:val="nil"/>
          <w:insideH w:val="nil"/>
          <w:insideV w:val="nil"/>
        </w:tcBorders>
        <w:shd w:val="clear" w:color="auto" w:fill="FFEFBF" w:themeFill="accent4" w:themeFillTint="3F"/>
      </w:tcPr>
    </w:tblStylePr>
  </w:style>
  <w:style w:type="table" w:styleId="138">
    <w:name w:val="Light Shading Accent 5"/>
    <w:basedOn w:val="88"/>
    <w:semiHidden/>
    <w:unhideWhenUsed/>
    <w:qFormat/>
    <w:uiPriority w:val="60"/>
    <w:rPr>
      <w:color w:val="2F5597" w:themeColor="accent5" w:themeShade="BF"/>
    </w:rPr>
    <w:tblPr>
      <w:tblBorders>
        <w:top w:val="single" w:color="4472C4" w:themeColor="accent5" w:sz="8" w:space="0"/>
        <w:bottom w:val="single" w:color="4472C4"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472C4" w:themeColor="accent5" w:sz="8" w:space="0"/>
          <w:left w:val="nil"/>
          <w:bottom w:val="single" w:color="4472C4" w:themeColor="accent5" w:sz="8" w:space="0"/>
          <w:right w:val="nil"/>
          <w:insideH w:val="nil"/>
          <w:insideV w:val="nil"/>
        </w:tcBorders>
      </w:tcPr>
    </w:tblStylePr>
    <w:tblStylePr w:type="lastRow">
      <w:pPr>
        <w:spacing w:before="0" w:after="0" w:line="240" w:lineRule="auto"/>
      </w:pPr>
      <w:rPr>
        <w:b/>
        <w:bCs/>
      </w:rPr>
      <w:tblPr/>
      <w:tcPr>
        <w:tcBorders>
          <w:top w:val="single" w:color="4472C4" w:themeColor="accent5" w:sz="8" w:space="0"/>
          <w:left w:val="nil"/>
          <w:bottom w:val="single" w:color="4472C4"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DCF0" w:themeFill="accent5" w:themeFillTint="3F"/>
      </w:tcPr>
    </w:tblStylePr>
    <w:tblStylePr w:type="band1Horz">
      <w:tblPr/>
      <w:tcPr>
        <w:tcBorders>
          <w:left w:val="nil"/>
          <w:right w:val="nil"/>
          <w:insideH w:val="nil"/>
          <w:insideV w:val="nil"/>
        </w:tcBorders>
        <w:shd w:val="clear" w:color="auto" w:fill="D0DCF0" w:themeFill="accent5" w:themeFillTint="3F"/>
      </w:tcPr>
    </w:tblStylePr>
  </w:style>
  <w:style w:type="table" w:styleId="139">
    <w:name w:val="Light Shading Accent 6"/>
    <w:basedOn w:val="88"/>
    <w:semiHidden/>
    <w:unhideWhenUsed/>
    <w:qFormat/>
    <w:uiPriority w:val="60"/>
    <w:rPr>
      <w:color w:val="548235" w:themeColor="accent6" w:themeShade="BF"/>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lastRow">
      <w:pPr>
        <w:spacing w:before="0" w:after="0" w:line="240" w:lineRule="auto"/>
      </w:pPr>
      <w:rPr>
        <w:b/>
        <w:bCs/>
      </w:rPr>
      <w:tblPr/>
      <w:tcPr>
        <w:tcBorders>
          <w:top w:val="single" w:color="70AD47" w:themeColor="accent6" w:sz="8" w:space="0"/>
          <w:left w:val="nil"/>
          <w:bottom w:val="single" w:color="70AD47"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left w:val="nil"/>
          <w:right w:val="nil"/>
          <w:insideH w:val="nil"/>
          <w:insideV w:val="nil"/>
        </w:tcBorders>
        <w:shd w:val="clear" w:color="auto" w:fill="DBEBD0" w:themeFill="accent6" w:themeFillTint="3F"/>
      </w:tcPr>
    </w:tblStylePr>
  </w:style>
  <w:style w:type="table" w:styleId="140">
    <w:name w:val="Light List"/>
    <w:basedOn w:val="88"/>
    <w:semiHidden/>
    <w:unhideWhenUsed/>
    <w:qFormat/>
    <w:uiPriority w:val="61"/>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141">
    <w:name w:val="Light List Accent 1"/>
    <w:basedOn w:val="88"/>
    <w:semiHidden/>
    <w:unhideWhenUsed/>
    <w:qFormat/>
    <w:uiPriority w:val="61"/>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5B9BD5" w:themeFill="accent1"/>
      </w:tcPr>
    </w:tblStylePr>
    <w:tblStylePr w:type="lastRow">
      <w:pPr>
        <w:spacing w:before="0" w:after="0" w:line="240" w:lineRule="auto"/>
      </w:pPr>
      <w:rPr>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tcBorders>
      </w:tcPr>
    </w:tblStylePr>
    <w:tblStylePr w:type="firstCol">
      <w:rPr>
        <w:b/>
        <w:bCs/>
      </w:rPr>
    </w:tblStylePr>
    <w:tblStylePr w:type="lastCol">
      <w:rPr>
        <w:b/>
        <w:bCs/>
      </w:r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style>
  <w:style w:type="table" w:styleId="142">
    <w:name w:val="Light List Accent 2"/>
    <w:basedOn w:val="88"/>
    <w:semiHidden/>
    <w:unhideWhenUsed/>
    <w:qFormat/>
    <w:uiPriority w:val="61"/>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ED7D31" w:themeFill="accent2"/>
      </w:tcPr>
    </w:tblStylePr>
    <w:tblStylePr w:type="lastRow">
      <w:pPr>
        <w:spacing w:before="0" w:after="0" w:line="240" w:lineRule="auto"/>
      </w:pPr>
      <w:rPr>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tcBorders>
      </w:tcPr>
    </w:tblStylePr>
    <w:tblStylePr w:type="firstCol">
      <w:rPr>
        <w:b/>
        <w:bCs/>
      </w:rPr>
    </w:tblStylePr>
    <w:tblStylePr w:type="lastCol">
      <w:rPr>
        <w:b/>
        <w:bCs/>
      </w:r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style>
  <w:style w:type="table" w:styleId="143">
    <w:name w:val="Light List Accent 3"/>
    <w:basedOn w:val="88"/>
    <w:semiHidden/>
    <w:unhideWhenUsed/>
    <w:qFormat/>
    <w:uiPriority w:val="61"/>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A5A5A5" w:themeFill="accent3"/>
      </w:tcPr>
    </w:tblStylePr>
    <w:tblStylePr w:type="lastRow">
      <w:pPr>
        <w:spacing w:before="0" w:after="0" w:line="240" w:lineRule="auto"/>
      </w:pPr>
      <w:rPr>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tcBorders>
      </w:tcPr>
    </w:tblStylePr>
    <w:tblStylePr w:type="firstCol">
      <w:rPr>
        <w:b/>
        <w:bCs/>
      </w:rPr>
    </w:tblStylePr>
    <w:tblStylePr w:type="lastCol">
      <w:rPr>
        <w:b/>
        <w:bCs/>
      </w:r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style>
  <w:style w:type="table" w:styleId="144">
    <w:name w:val="Light List Accent 4"/>
    <w:basedOn w:val="88"/>
    <w:semiHidden/>
    <w:unhideWhenUsed/>
    <w:qFormat/>
    <w:uiPriority w:val="61"/>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FC000" w:themeFill="accent4"/>
      </w:tcPr>
    </w:tblStylePr>
    <w:tblStylePr w:type="lastRow">
      <w:pPr>
        <w:spacing w:before="0" w:after="0" w:line="240" w:lineRule="auto"/>
      </w:pPr>
      <w:rPr>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tcBorders>
      </w:tcPr>
    </w:tblStylePr>
    <w:tblStylePr w:type="firstCol">
      <w:rPr>
        <w:b/>
        <w:bCs/>
      </w:rPr>
    </w:tblStylePr>
    <w:tblStylePr w:type="lastCol">
      <w:rPr>
        <w:b/>
        <w:bCs/>
      </w:r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style>
  <w:style w:type="table" w:styleId="145">
    <w:name w:val="Light List Accent 5"/>
    <w:basedOn w:val="88"/>
    <w:semiHidden/>
    <w:unhideWhenUsed/>
    <w:qFormat/>
    <w:uiPriority w:val="61"/>
    <w:tblPr>
      <w:tblBorders>
        <w:top w:val="single" w:color="4472C4" w:themeColor="accent5" w:sz="8" w:space="0"/>
        <w:left w:val="single" w:color="4472C4" w:themeColor="accent5" w:sz="8" w:space="0"/>
        <w:bottom w:val="single" w:color="4472C4" w:themeColor="accent5" w:sz="8" w:space="0"/>
        <w:right w:val="single" w:color="4472C4"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472C4" w:themeFill="accent5"/>
      </w:tcPr>
    </w:tblStylePr>
    <w:tblStylePr w:type="lastRow">
      <w:pPr>
        <w:spacing w:before="0" w:after="0" w:line="240" w:lineRule="auto"/>
      </w:pPr>
      <w:rPr>
        <w:b/>
        <w:bCs/>
      </w:rPr>
      <w:tblPr/>
      <w:tcPr>
        <w:tcBorders>
          <w:top w:val="double" w:color="4472C4" w:themeColor="accent5" w:sz="6" w:space="0"/>
          <w:left w:val="single" w:color="4472C4" w:themeColor="accent5" w:sz="8" w:space="0"/>
          <w:bottom w:val="single" w:color="4472C4" w:themeColor="accent5" w:sz="8" w:space="0"/>
          <w:right w:val="single" w:color="4472C4" w:themeColor="accent5" w:sz="8" w:space="0"/>
        </w:tcBorders>
      </w:tcPr>
    </w:tblStylePr>
    <w:tblStylePr w:type="firstCol">
      <w:rPr>
        <w:b/>
        <w:bCs/>
      </w:rPr>
    </w:tblStylePr>
    <w:tblStylePr w:type="lastCol">
      <w:rPr>
        <w:b/>
        <w:bCs/>
      </w:rPr>
    </w:tblStylePr>
    <w:tblStylePr w:type="band1Vert">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tblStylePr w:type="band1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style>
  <w:style w:type="table" w:styleId="146">
    <w:name w:val="Light List Accent 6"/>
    <w:basedOn w:val="88"/>
    <w:semiHidden/>
    <w:unhideWhenUsed/>
    <w:qFormat/>
    <w:uiPriority w:val="61"/>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70AD47" w:themeFill="accent6"/>
      </w:tcPr>
    </w:tblStylePr>
    <w:tblStylePr w:type="lastRow">
      <w:pPr>
        <w:spacing w:before="0" w:after="0" w:line="240" w:lineRule="auto"/>
      </w:pPr>
      <w:rPr>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tcBorders>
      </w:tcPr>
    </w:tblStylePr>
    <w:tblStylePr w:type="firstCol">
      <w:rPr>
        <w:b/>
        <w:bCs/>
      </w:rPr>
    </w:tblStylePr>
    <w:tblStylePr w:type="lastCol">
      <w:rPr>
        <w:b/>
        <w:bCs/>
      </w:r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style>
  <w:style w:type="table" w:styleId="147">
    <w:name w:val="Light Grid"/>
    <w:basedOn w:val="88"/>
    <w:semiHidden/>
    <w:unhideWhenUsed/>
    <w:qFormat/>
    <w:uiPriority w:val="62"/>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148">
    <w:name w:val="Light Grid Accent 1"/>
    <w:basedOn w:val="88"/>
    <w:semiHidden/>
    <w:unhideWhenUsed/>
    <w:qFormat/>
    <w:uiPriority w:val="62"/>
    <w:tblPr>
      <w:tblBorders>
        <w:top w:val="single" w:color="5B9BD5" w:themeColor="accent1" w:sz="8" w:space="0"/>
        <w:left w:val="single" w:color="5B9BD5" w:themeColor="accent1" w:sz="8" w:space="0"/>
        <w:bottom w:val="single" w:color="5B9BD5" w:themeColor="accent1" w:sz="8" w:space="0"/>
        <w:right w:val="single" w:color="5B9BD5" w:themeColor="accent1" w:sz="8" w:space="0"/>
        <w:insideH w:val="single" w:color="5B9BD5" w:themeColor="accent1" w:sz="8" w:space="0"/>
        <w:insideV w:val="single" w:color="5B9BD5"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5B9BD5" w:themeColor="accent1" w:sz="8" w:space="0"/>
          <w:left w:val="single" w:color="5B9BD5" w:themeColor="accent1" w:sz="8" w:space="0"/>
          <w:bottom w:val="single" w:color="5B9BD5" w:themeColor="accent1" w:sz="18" w:space="0"/>
          <w:right w:val="single" w:color="5B9BD5"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5B9BD5" w:themeColor="accent1" w:sz="6" w:space="0"/>
          <w:left w:val="single" w:color="5B9BD5" w:themeColor="accent1" w:sz="8" w:space="0"/>
          <w:bottom w:val="single" w:color="5B9BD5" w:themeColor="accent1" w:sz="8" w:space="0"/>
          <w:right w:val="single" w:color="5B9BD5"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tcPr>
    </w:tblStylePr>
    <w:tblStylePr w:type="band1Vert">
      <w:tblPr/>
      <w:tcPr>
        <w:tcBorders>
          <w:top w:val="single" w:color="5B9BD5" w:themeColor="accent1" w:sz="8" w:space="0"/>
          <w:left w:val="single" w:color="5B9BD5" w:themeColor="accent1" w:sz="8" w:space="0"/>
          <w:bottom w:val="single" w:color="5B9BD5" w:themeColor="accent1" w:sz="8" w:space="0"/>
          <w:right w:val="single" w:color="5B9BD5" w:themeColor="accent1" w:sz="8" w:space="0"/>
        </w:tcBorders>
        <w:shd w:val="clear" w:color="auto" w:fill="D6E6F4" w:themeFill="accent1" w:themeFillTint="3F"/>
      </w:tcPr>
    </w:tblStylePr>
    <w:tblStylePr w:type="band1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insideV w:val="single" w:sz="8" w:space="0"/>
        </w:tcBorders>
        <w:shd w:val="clear" w:color="auto" w:fill="D6E6F4" w:themeFill="accent1" w:themeFillTint="3F"/>
      </w:tcPr>
    </w:tblStylePr>
    <w:tblStylePr w:type="band2Horz">
      <w:tblPr/>
      <w:tcPr>
        <w:tcBorders>
          <w:top w:val="single" w:color="5B9BD5" w:themeColor="accent1" w:sz="8" w:space="0"/>
          <w:left w:val="single" w:color="5B9BD5" w:themeColor="accent1" w:sz="8" w:space="0"/>
          <w:bottom w:val="single" w:color="5B9BD5" w:themeColor="accent1" w:sz="8" w:space="0"/>
          <w:right w:val="single" w:color="5B9BD5" w:themeColor="accent1" w:sz="8" w:space="0"/>
          <w:insideV w:val="single" w:sz="8" w:space="0"/>
        </w:tcBorders>
      </w:tcPr>
    </w:tblStylePr>
  </w:style>
  <w:style w:type="table" w:styleId="149">
    <w:name w:val="Light Grid Accent 2"/>
    <w:basedOn w:val="88"/>
    <w:semiHidden/>
    <w:unhideWhenUsed/>
    <w:qFormat/>
    <w:uiPriority w:val="62"/>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18" w:space="0"/>
          <w:right w:val="single" w:color="ED7D31"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ED7D31" w:themeColor="accent2" w:sz="6" w:space="0"/>
          <w:left w:val="single" w:color="ED7D31" w:themeColor="accent2" w:sz="8" w:space="0"/>
          <w:bottom w:val="single" w:color="ED7D31" w:themeColor="accent2" w:sz="8" w:space="0"/>
          <w:right w:val="single" w:color="ED7D31"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tcPr>
    </w:tblStylePr>
    <w:tblStylePr w:type="band1Vert">
      <w:tblPr/>
      <w:tcPr>
        <w:tcBorders>
          <w:top w:val="single" w:color="ED7D31" w:themeColor="accent2" w:sz="8" w:space="0"/>
          <w:left w:val="single" w:color="ED7D31" w:themeColor="accent2" w:sz="8" w:space="0"/>
          <w:bottom w:val="single" w:color="ED7D31" w:themeColor="accent2" w:sz="8" w:space="0"/>
          <w:right w:val="single" w:color="ED7D31" w:themeColor="accent2" w:sz="8" w:space="0"/>
        </w:tcBorders>
        <w:shd w:val="clear" w:color="auto" w:fill="FADECC" w:themeFill="accent2" w:themeFillTint="3F"/>
      </w:tcPr>
    </w:tblStylePr>
    <w:tblStylePr w:type="band1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shd w:val="clear" w:color="auto" w:fill="FADECC" w:themeFill="accent2" w:themeFillTint="3F"/>
      </w:tcPr>
    </w:tblStylePr>
    <w:tblStylePr w:type="band2Horz">
      <w:tblPr/>
      <w:tcPr>
        <w:tcBorders>
          <w:top w:val="single" w:color="ED7D31" w:themeColor="accent2" w:sz="8" w:space="0"/>
          <w:left w:val="single" w:color="ED7D31" w:themeColor="accent2" w:sz="8" w:space="0"/>
          <w:bottom w:val="single" w:color="ED7D31" w:themeColor="accent2" w:sz="8" w:space="0"/>
          <w:right w:val="single" w:color="ED7D31" w:themeColor="accent2" w:sz="8" w:space="0"/>
          <w:insideV w:val="single" w:sz="8" w:space="0"/>
        </w:tcBorders>
      </w:tcPr>
    </w:tblStylePr>
  </w:style>
  <w:style w:type="table" w:styleId="150">
    <w:name w:val="Light Grid Accent 3"/>
    <w:basedOn w:val="88"/>
    <w:semiHidden/>
    <w:unhideWhenUsed/>
    <w:qFormat/>
    <w:uiPriority w:val="62"/>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18" w:space="0"/>
          <w:right w:val="single" w:color="A5A5A5"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A5A5A5" w:themeColor="accent3" w:sz="6" w:space="0"/>
          <w:left w:val="single" w:color="A5A5A5" w:themeColor="accent3" w:sz="8" w:space="0"/>
          <w:bottom w:val="single" w:color="A5A5A5" w:themeColor="accent3" w:sz="8" w:space="0"/>
          <w:right w:val="single" w:color="A5A5A5"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tcPr>
    </w:tblStylePr>
    <w:tblStylePr w:type="band1Vert">
      <w:tblPr/>
      <w:tcPr>
        <w:tcBorders>
          <w:top w:val="single" w:color="A5A5A5" w:themeColor="accent3" w:sz="8" w:space="0"/>
          <w:left w:val="single" w:color="A5A5A5" w:themeColor="accent3" w:sz="8" w:space="0"/>
          <w:bottom w:val="single" w:color="A5A5A5" w:themeColor="accent3" w:sz="8" w:space="0"/>
          <w:right w:val="single" w:color="A5A5A5" w:themeColor="accent3" w:sz="8" w:space="0"/>
        </w:tcBorders>
        <w:shd w:val="clear" w:color="auto" w:fill="E8E8E8" w:themeFill="accent3" w:themeFillTint="3F"/>
      </w:tcPr>
    </w:tblStylePr>
    <w:tblStylePr w:type="band1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shd w:val="clear" w:color="auto" w:fill="E8E8E8" w:themeFill="accent3" w:themeFillTint="3F"/>
      </w:tcPr>
    </w:tblStylePr>
    <w:tblStylePr w:type="band2Horz">
      <w:tblPr/>
      <w:tcPr>
        <w:tcBorders>
          <w:top w:val="single" w:color="A5A5A5" w:themeColor="accent3" w:sz="8" w:space="0"/>
          <w:left w:val="single" w:color="A5A5A5" w:themeColor="accent3" w:sz="8" w:space="0"/>
          <w:bottom w:val="single" w:color="A5A5A5" w:themeColor="accent3" w:sz="8" w:space="0"/>
          <w:right w:val="single" w:color="A5A5A5" w:themeColor="accent3" w:sz="8" w:space="0"/>
          <w:insideV w:val="single" w:sz="8" w:space="0"/>
        </w:tcBorders>
      </w:tcPr>
    </w:tblStylePr>
  </w:style>
  <w:style w:type="table" w:styleId="151">
    <w:name w:val="Light Grid Accent 4"/>
    <w:basedOn w:val="88"/>
    <w:semiHidden/>
    <w:unhideWhenUsed/>
    <w:qFormat/>
    <w:uiPriority w:val="62"/>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18" w:space="0"/>
          <w:right w:val="single" w:color="FFC000"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FC000" w:themeColor="accent4" w:sz="6" w:space="0"/>
          <w:left w:val="single" w:color="FFC000" w:themeColor="accent4" w:sz="8" w:space="0"/>
          <w:bottom w:val="single" w:color="FFC000" w:themeColor="accent4" w:sz="8" w:space="0"/>
          <w:right w:val="single" w:color="FFC000"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tcPr>
    </w:tblStylePr>
    <w:tblStylePr w:type="band1Vert">
      <w:tblPr/>
      <w:tcPr>
        <w:tcBorders>
          <w:top w:val="single" w:color="FFC000" w:themeColor="accent4" w:sz="8" w:space="0"/>
          <w:left w:val="single" w:color="FFC000" w:themeColor="accent4" w:sz="8" w:space="0"/>
          <w:bottom w:val="single" w:color="FFC000" w:themeColor="accent4" w:sz="8" w:space="0"/>
          <w:right w:val="single" w:color="FFC000" w:themeColor="accent4" w:sz="8" w:space="0"/>
        </w:tcBorders>
        <w:shd w:val="clear" w:color="auto" w:fill="FFEFBF" w:themeFill="accent4" w:themeFillTint="3F"/>
      </w:tcPr>
    </w:tblStylePr>
    <w:tblStylePr w:type="band1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shd w:val="clear" w:color="auto" w:fill="FFEFBF" w:themeFill="accent4" w:themeFillTint="3F"/>
      </w:tcPr>
    </w:tblStylePr>
    <w:tblStylePr w:type="band2Horz">
      <w:tblPr/>
      <w:tcPr>
        <w:tcBorders>
          <w:top w:val="single" w:color="FFC000" w:themeColor="accent4" w:sz="8" w:space="0"/>
          <w:left w:val="single" w:color="FFC000" w:themeColor="accent4" w:sz="8" w:space="0"/>
          <w:bottom w:val="single" w:color="FFC000" w:themeColor="accent4" w:sz="8" w:space="0"/>
          <w:right w:val="single" w:color="FFC000" w:themeColor="accent4" w:sz="8" w:space="0"/>
          <w:insideV w:val="single" w:sz="8" w:space="0"/>
        </w:tcBorders>
      </w:tcPr>
    </w:tblStylePr>
  </w:style>
  <w:style w:type="table" w:styleId="152">
    <w:name w:val="Light Grid Accent 5"/>
    <w:basedOn w:val="88"/>
    <w:semiHidden/>
    <w:unhideWhenUsed/>
    <w:qFormat/>
    <w:uiPriority w:val="62"/>
    <w:tblPr>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8" w:space="0"/>
        <w:insideV w:val="single" w:color="4472C4"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472C4" w:themeColor="accent5" w:sz="8" w:space="0"/>
          <w:left w:val="single" w:color="4472C4" w:themeColor="accent5" w:sz="8" w:space="0"/>
          <w:bottom w:val="single" w:color="4472C4" w:themeColor="accent5" w:sz="18" w:space="0"/>
          <w:right w:val="single" w:color="4472C4"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472C4" w:themeColor="accent5" w:sz="6" w:space="0"/>
          <w:left w:val="single" w:color="4472C4" w:themeColor="accent5" w:sz="8" w:space="0"/>
          <w:bottom w:val="single" w:color="4472C4" w:themeColor="accent5" w:sz="8" w:space="0"/>
          <w:right w:val="single" w:color="4472C4"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tcPr>
    </w:tblStylePr>
    <w:tblStylePr w:type="band1Vert">
      <w:tblPr/>
      <w:tcPr>
        <w:tcBorders>
          <w:top w:val="single" w:color="4472C4" w:themeColor="accent5" w:sz="8" w:space="0"/>
          <w:left w:val="single" w:color="4472C4" w:themeColor="accent5" w:sz="8" w:space="0"/>
          <w:bottom w:val="single" w:color="4472C4" w:themeColor="accent5" w:sz="8" w:space="0"/>
          <w:right w:val="single" w:color="4472C4" w:themeColor="accent5" w:sz="8" w:space="0"/>
        </w:tcBorders>
        <w:shd w:val="clear" w:color="auto" w:fill="D0DCF0" w:themeFill="accent5" w:themeFillTint="3F"/>
      </w:tcPr>
    </w:tblStylePr>
    <w:tblStylePr w:type="band1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insideV w:val="single" w:sz="8" w:space="0"/>
        </w:tcBorders>
        <w:shd w:val="clear" w:color="auto" w:fill="D0DCF0" w:themeFill="accent5" w:themeFillTint="3F"/>
      </w:tcPr>
    </w:tblStylePr>
    <w:tblStylePr w:type="band2Horz">
      <w:tblPr/>
      <w:tcPr>
        <w:tcBorders>
          <w:top w:val="single" w:color="4472C4" w:themeColor="accent5" w:sz="8" w:space="0"/>
          <w:left w:val="single" w:color="4472C4" w:themeColor="accent5" w:sz="8" w:space="0"/>
          <w:bottom w:val="single" w:color="4472C4" w:themeColor="accent5" w:sz="8" w:space="0"/>
          <w:right w:val="single" w:color="4472C4" w:themeColor="accent5" w:sz="8" w:space="0"/>
          <w:insideV w:val="single" w:sz="8" w:space="0"/>
        </w:tcBorders>
      </w:tcPr>
    </w:tblStylePr>
  </w:style>
  <w:style w:type="table" w:styleId="153">
    <w:name w:val="Light Grid Accent 6"/>
    <w:basedOn w:val="88"/>
    <w:semiHidden/>
    <w:unhideWhenUsed/>
    <w:qFormat/>
    <w:uiPriority w:val="62"/>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18" w:space="0"/>
          <w:right w:val="single" w:color="70AD47"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70AD47" w:themeColor="accent6" w:sz="6" w:space="0"/>
          <w:left w:val="single" w:color="70AD47" w:themeColor="accent6" w:sz="8" w:space="0"/>
          <w:bottom w:val="single" w:color="70AD47" w:themeColor="accent6" w:sz="8" w:space="0"/>
          <w:right w:val="single" w:color="70AD47"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tcPr>
    </w:tblStylePr>
    <w:tblStylePr w:type="band1Vert">
      <w:tblPr/>
      <w:tcPr>
        <w:tcBorders>
          <w:top w:val="single" w:color="70AD47" w:themeColor="accent6" w:sz="8" w:space="0"/>
          <w:left w:val="single" w:color="70AD47" w:themeColor="accent6" w:sz="8" w:space="0"/>
          <w:bottom w:val="single" w:color="70AD47" w:themeColor="accent6" w:sz="8" w:space="0"/>
          <w:right w:val="single" w:color="70AD47" w:themeColor="accent6" w:sz="8" w:space="0"/>
        </w:tcBorders>
        <w:shd w:val="clear" w:color="auto" w:fill="DBEBD0" w:themeFill="accent6" w:themeFillTint="3F"/>
      </w:tcPr>
    </w:tblStylePr>
    <w:tblStylePr w:type="band1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shd w:val="clear" w:color="auto" w:fill="DBEBD0" w:themeFill="accent6" w:themeFillTint="3F"/>
      </w:tcPr>
    </w:tblStylePr>
    <w:tblStylePr w:type="band2Horz">
      <w:tblPr/>
      <w:tcPr>
        <w:tcBorders>
          <w:top w:val="single" w:color="70AD47" w:themeColor="accent6" w:sz="8" w:space="0"/>
          <w:left w:val="single" w:color="70AD47" w:themeColor="accent6" w:sz="8" w:space="0"/>
          <w:bottom w:val="single" w:color="70AD47" w:themeColor="accent6" w:sz="8" w:space="0"/>
          <w:right w:val="single" w:color="70AD47" w:themeColor="accent6" w:sz="8" w:space="0"/>
          <w:insideV w:val="single" w:sz="8" w:space="0"/>
        </w:tcBorders>
      </w:tcPr>
    </w:tblStylePr>
  </w:style>
  <w:style w:type="table" w:styleId="154">
    <w:name w:val="Medium Shading 1"/>
    <w:basedOn w:val="88"/>
    <w:semiHidden/>
    <w:unhideWhenUsed/>
    <w:qFormat/>
    <w:uiPriority w:val="63"/>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155">
    <w:name w:val="Medium Shading 1 Accent 1"/>
    <w:basedOn w:val="88"/>
    <w:semiHidden/>
    <w:unhideWhenUsed/>
    <w:qFormat/>
    <w:uiPriority w:val="63"/>
    <w:tblPr>
      <w:tbl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single" w:color="84B4DF"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nil"/>
          <w:insideV w:val="nil"/>
        </w:tcBorders>
        <w:shd w:val="clear" w:color="auto" w:fill="5B9BD5" w:themeFill="accent1"/>
      </w:tcPr>
    </w:tblStylePr>
    <w:tblStylePr w:type="lastRow">
      <w:pPr>
        <w:spacing w:before="0" w:after="0" w:line="240" w:lineRule="auto"/>
      </w:pPr>
      <w:rPr>
        <w:b/>
        <w:bCs/>
      </w:rPr>
      <w:tblPr/>
      <w:tcPr>
        <w:tcBorders>
          <w:top w:val="double" w:color="84B4DF" w:themeColor="accent1" w:themeTint="BF" w:sz="6" w:space="0"/>
          <w:left w:val="single" w:color="84B4DF" w:themeColor="accent1" w:themeTint="BF" w:sz="8" w:space="0"/>
          <w:bottom w:val="single" w:color="84B4DF" w:themeColor="accent1" w:themeTint="BF" w:sz="8" w:space="0"/>
          <w:right w:val="single" w:color="84B4DF"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6E6F4" w:themeFill="accent1" w:themeFillTint="3F"/>
      </w:tcPr>
    </w:tblStylePr>
    <w:tblStylePr w:type="band1Horz">
      <w:tblPr/>
      <w:tcPr>
        <w:tcBorders>
          <w:insideH w:val="nil"/>
          <w:insideV w:val="nil"/>
        </w:tcBorders>
        <w:shd w:val="clear" w:color="auto" w:fill="D6E6F4" w:themeFill="accent1" w:themeFillTint="3F"/>
      </w:tcPr>
    </w:tblStylePr>
    <w:tblStylePr w:type="band2Horz">
      <w:tblPr/>
      <w:tcPr>
        <w:tcBorders>
          <w:insideH w:val="nil"/>
          <w:insideV w:val="nil"/>
        </w:tcBorders>
      </w:tcPr>
    </w:tblStylePr>
  </w:style>
  <w:style w:type="table" w:styleId="156">
    <w:name w:val="Medium Shading 1 Accent 2"/>
    <w:basedOn w:val="88"/>
    <w:semiHidden/>
    <w:unhideWhenUsed/>
    <w:qFormat/>
    <w:uiPriority w:val="63"/>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shd w:val="clear" w:color="auto" w:fill="ED7D31" w:themeFill="accent2"/>
      </w:tcPr>
    </w:tblStylePr>
    <w:tblStylePr w:type="lastRow">
      <w:pPr>
        <w:spacing w:before="0" w:after="0" w:line="240" w:lineRule="auto"/>
      </w:pPr>
      <w:rPr>
        <w:b/>
        <w:bCs/>
      </w:rPr>
      <w:tblPr/>
      <w:tcPr>
        <w:tcBorders>
          <w:top w:val="double" w:color="F19D64" w:themeColor="accent2" w:themeTint="BF" w:sz="6" w:space="0"/>
          <w:left w:val="single" w:color="F19D64" w:themeColor="accent2" w:themeTint="BF" w:sz="8" w:space="0"/>
          <w:bottom w:val="single" w:color="F19D64" w:themeColor="accent2" w:themeTint="BF" w:sz="8" w:space="0"/>
          <w:right w:val="single" w:color="F19D64"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FADECC" w:themeFill="accent2" w:themeFillTint="3F"/>
      </w:tcPr>
    </w:tblStylePr>
    <w:tblStylePr w:type="band1Horz">
      <w:tblPr/>
      <w:tcPr>
        <w:tcBorders>
          <w:insideH w:val="nil"/>
          <w:insideV w:val="nil"/>
        </w:tcBorders>
        <w:shd w:val="clear" w:color="auto" w:fill="FADECC" w:themeFill="accent2" w:themeFillTint="3F"/>
      </w:tcPr>
    </w:tblStylePr>
    <w:tblStylePr w:type="band2Horz">
      <w:tblPr/>
      <w:tcPr>
        <w:tcBorders>
          <w:insideH w:val="nil"/>
          <w:insideV w:val="nil"/>
        </w:tcBorders>
      </w:tcPr>
    </w:tblStylePr>
  </w:style>
  <w:style w:type="table" w:styleId="157">
    <w:name w:val="Medium Shading 1 Accent 3"/>
    <w:basedOn w:val="88"/>
    <w:semiHidden/>
    <w:unhideWhenUsed/>
    <w:qFormat/>
    <w:uiPriority w:val="63"/>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shd w:val="clear" w:color="auto" w:fill="A5A5A5" w:themeFill="accent3"/>
      </w:tcPr>
    </w:tblStylePr>
    <w:tblStylePr w:type="lastRow">
      <w:pPr>
        <w:spacing w:before="0" w:after="0" w:line="240" w:lineRule="auto"/>
      </w:pPr>
      <w:rPr>
        <w:b/>
        <w:bCs/>
      </w:rPr>
      <w:tblPr/>
      <w:tcPr>
        <w:tcBorders>
          <w:top w:val="double" w:color="BBBBBB" w:themeColor="accent3" w:themeTint="BF" w:sz="6" w:space="0"/>
          <w:left w:val="single" w:color="BBBBBB" w:themeColor="accent3" w:themeTint="BF" w:sz="8" w:space="0"/>
          <w:bottom w:val="single" w:color="BBBBBB" w:themeColor="accent3" w:themeTint="BF" w:sz="8" w:space="0"/>
          <w:right w:val="single" w:color="BBBBBB"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8E8E8" w:themeFill="accent3" w:themeFillTint="3F"/>
      </w:tcPr>
    </w:tblStylePr>
    <w:tblStylePr w:type="band1Horz">
      <w:tblPr/>
      <w:tcPr>
        <w:tcBorders>
          <w:insideH w:val="nil"/>
          <w:insideV w:val="nil"/>
        </w:tcBorders>
        <w:shd w:val="clear" w:color="auto" w:fill="E8E8E8" w:themeFill="accent3" w:themeFillTint="3F"/>
      </w:tcPr>
    </w:tblStylePr>
    <w:tblStylePr w:type="band2Horz">
      <w:tblPr/>
      <w:tcPr>
        <w:tcBorders>
          <w:insideH w:val="nil"/>
          <w:insideV w:val="nil"/>
        </w:tcBorders>
      </w:tcPr>
    </w:tblStylePr>
  </w:style>
  <w:style w:type="table" w:styleId="158">
    <w:name w:val="Medium Shading 1 Accent 4"/>
    <w:basedOn w:val="88"/>
    <w:semiHidden/>
    <w:unhideWhenUsed/>
    <w:qFormat/>
    <w:uiPriority w:val="63"/>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shd w:val="clear" w:color="auto" w:fill="FFC000" w:themeFill="accent4"/>
      </w:tcPr>
    </w:tblStylePr>
    <w:tblStylePr w:type="lastRow">
      <w:pPr>
        <w:spacing w:before="0" w:after="0" w:line="240" w:lineRule="auto"/>
      </w:pPr>
      <w:rPr>
        <w:b/>
        <w:bCs/>
      </w:rPr>
      <w:tblPr/>
      <w:tcPr>
        <w:tcBorders>
          <w:top w:val="double" w:color="FFCF3F" w:themeColor="accent4" w:themeTint="BF" w:sz="6" w:space="0"/>
          <w:left w:val="single" w:color="FFCF3F" w:themeColor="accent4" w:themeTint="BF" w:sz="8" w:space="0"/>
          <w:bottom w:val="single" w:color="FFCF3F" w:themeColor="accent4" w:themeTint="BF" w:sz="8" w:space="0"/>
          <w:right w:val="single" w:color="FFCF3F"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FFEFBF" w:themeFill="accent4" w:themeFillTint="3F"/>
      </w:tcPr>
    </w:tblStylePr>
    <w:tblStylePr w:type="band1Horz">
      <w:tblPr/>
      <w:tcPr>
        <w:tcBorders>
          <w:insideH w:val="nil"/>
          <w:insideV w:val="nil"/>
        </w:tcBorders>
        <w:shd w:val="clear" w:color="auto" w:fill="FFEFBF" w:themeFill="accent4" w:themeFillTint="3F"/>
      </w:tcPr>
    </w:tblStylePr>
    <w:tblStylePr w:type="band2Horz">
      <w:tblPr/>
      <w:tcPr>
        <w:tcBorders>
          <w:insideH w:val="nil"/>
          <w:insideV w:val="nil"/>
        </w:tcBorders>
      </w:tcPr>
    </w:tblStylePr>
  </w:style>
  <w:style w:type="table" w:styleId="159">
    <w:name w:val="Medium Shading 1 Accent 5"/>
    <w:basedOn w:val="88"/>
    <w:semiHidden/>
    <w:unhideWhenUsed/>
    <w:qFormat/>
    <w:uiPriority w:val="63"/>
    <w:tblPr>
      <w:tbl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single" w:color="7295D2"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nil"/>
          <w:insideV w:val="nil"/>
        </w:tcBorders>
        <w:shd w:val="clear" w:color="auto" w:fill="4472C4" w:themeFill="accent5"/>
      </w:tcPr>
    </w:tblStylePr>
    <w:tblStylePr w:type="lastRow">
      <w:pPr>
        <w:spacing w:before="0" w:after="0" w:line="240" w:lineRule="auto"/>
      </w:pPr>
      <w:rPr>
        <w:b/>
        <w:bCs/>
      </w:rPr>
      <w:tblPr/>
      <w:tcPr>
        <w:tcBorders>
          <w:top w:val="double" w:color="7295D2" w:themeColor="accent5" w:themeTint="BF" w:sz="6" w:space="0"/>
          <w:left w:val="single" w:color="7295D2" w:themeColor="accent5" w:themeTint="BF" w:sz="8" w:space="0"/>
          <w:bottom w:val="single" w:color="7295D2" w:themeColor="accent5" w:themeTint="BF" w:sz="8" w:space="0"/>
          <w:right w:val="single" w:color="7295D2"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0DCF0" w:themeFill="accent5" w:themeFillTint="3F"/>
      </w:tcPr>
    </w:tblStylePr>
    <w:tblStylePr w:type="band1Horz">
      <w:tblPr/>
      <w:tcPr>
        <w:tcBorders>
          <w:insideH w:val="nil"/>
          <w:insideV w:val="nil"/>
        </w:tcBorders>
        <w:shd w:val="clear" w:color="auto" w:fill="D0DCF0" w:themeFill="accent5" w:themeFillTint="3F"/>
      </w:tcPr>
    </w:tblStylePr>
    <w:tblStylePr w:type="band2Horz">
      <w:tblPr/>
      <w:tcPr>
        <w:tcBorders>
          <w:insideH w:val="nil"/>
          <w:insideV w:val="nil"/>
        </w:tcBorders>
      </w:tcPr>
    </w:tblStylePr>
  </w:style>
  <w:style w:type="table" w:styleId="160">
    <w:name w:val="Medium Shading 1 Accent 6"/>
    <w:basedOn w:val="88"/>
    <w:semiHidden/>
    <w:unhideWhenUsed/>
    <w:qFormat/>
    <w:uiPriority w:val="63"/>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shd w:val="clear" w:color="auto" w:fill="70AD47" w:themeFill="accent6"/>
      </w:tcPr>
    </w:tblStylePr>
    <w:tblStylePr w:type="lastRow">
      <w:pPr>
        <w:spacing w:before="0" w:after="0" w:line="240" w:lineRule="auto"/>
      </w:pPr>
      <w:rPr>
        <w:b/>
        <w:bCs/>
      </w:rPr>
      <w:tblPr/>
      <w:tcPr>
        <w:tcBorders>
          <w:top w:val="double" w:color="93C571" w:themeColor="accent6" w:themeTint="BF" w:sz="6" w:space="0"/>
          <w:left w:val="single" w:color="93C571" w:themeColor="accent6" w:themeTint="BF" w:sz="8" w:space="0"/>
          <w:bottom w:val="single" w:color="93C571" w:themeColor="accent6" w:themeTint="BF" w:sz="8" w:space="0"/>
          <w:right w:val="single" w:color="93C571"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DBEBD0" w:themeFill="accent6" w:themeFillTint="3F"/>
      </w:tcPr>
    </w:tblStylePr>
    <w:tblStylePr w:type="band1Horz">
      <w:tblPr/>
      <w:tcPr>
        <w:tcBorders>
          <w:insideH w:val="nil"/>
          <w:insideV w:val="nil"/>
        </w:tcBorders>
        <w:shd w:val="clear" w:color="auto" w:fill="DBEBD0" w:themeFill="accent6" w:themeFillTint="3F"/>
      </w:tcPr>
    </w:tblStylePr>
    <w:tblStylePr w:type="band2Horz">
      <w:tblPr/>
      <w:tcPr>
        <w:tcBorders>
          <w:insideH w:val="nil"/>
          <w:insideV w:val="nil"/>
        </w:tcBorders>
      </w:tcPr>
    </w:tblStylePr>
  </w:style>
  <w:style w:type="table" w:styleId="161">
    <w:name w:val="Medium Shading 2"/>
    <w:basedOn w:val="88"/>
    <w:semiHidden/>
    <w:unhideWhenUsed/>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2">
    <w:name w:val="Medium Shading 2 Accent 1"/>
    <w:basedOn w:val="88"/>
    <w:semiHidden/>
    <w:unhideWhenUsed/>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5B9BD5"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5B9BD5"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5B9BD5"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3">
    <w:name w:val="Medium Shading 2 Accent 2"/>
    <w:basedOn w:val="88"/>
    <w:semiHidden/>
    <w:unhideWhenUsed/>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ED7D31"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ED7D31"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ED7D31"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4">
    <w:name w:val="Medium Shading 2 Accent 3"/>
    <w:basedOn w:val="88"/>
    <w:semiHidden/>
    <w:unhideWhenUsed/>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A5A5A5"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A5A5A5"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A5A5A5"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5">
    <w:name w:val="Medium Shading 2 Accent 4"/>
    <w:basedOn w:val="88"/>
    <w:semiHidden/>
    <w:unhideWhenUsed/>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FC000"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FC000"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FC000"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6">
    <w:name w:val="Medium Shading 2 Accent 5"/>
    <w:basedOn w:val="88"/>
    <w:semiHidden/>
    <w:unhideWhenUsed/>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472C4"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472C4"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472C4"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7">
    <w:name w:val="Medium Shading 2 Accent 6"/>
    <w:basedOn w:val="88"/>
    <w:semiHidden/>
    <w:unhideWhenUsed/>
    <w:qFormat/>
    <w:uiPriority w:val="64"/>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70AD47"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70AD47"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70AD47"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168">
    <w:name w:val="Medium List 1"/>
    <w:basedOn w:val="88"/>
    <w:semiHidden/>
    <w:unhideWhenUsed/>
    <w:qFormat/>
    <w:uiPriority w:val="65"/>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44546A"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169">
    <w:name w:val="Medium List 1 Accent 1"/>
    <w:basedOn w:val="88"/>
    <w:semiHidden/>
    <w:unhideWhenUsed/>
    <w:qFormat/>
    <w:uiPriority w:val="65"/>
    <w:rPr>
      <w:color w:val="000000" w:themeColor="text1"/>
      <w14:textFill>
        <w14:solidFill>
          <w14:schemeClr w14:val="tx1"/>
        </w14:solidFill>
      </w14:textFill>
    </w:rPr>
    <w:tblPr>
      <w:tblBorders>
        <w:top w:val="single" w:color="5B9BD5" w:themeColor="accent1" w:sz="8" w:space="0"/>
        <w:bottom w:val="single" w:color="5B9BD5"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5B9BD5" w:themeColor="accent1" w:sz="8" w:space="0"/>
        </w:tcBorders>
      </w:tcPr>
    </w:tblStylePr>
    <w:tblStylePr w:type="lastRow">
      <w:rPr>
        <w:b/>
        <w:bCs/>
        <w:color w:val="44546A" w:themeColor="text2"/>
        <w14:textFill>
          <w14:solidFill>
            <w14:schemeClr w14:val="tx2"/>
          </w14:solidFill>
        </w14:textFill>
      </w:rPr>
      <w:tblPr/>
      <w:tcPr>
        <w:tcBorders>
          <w:top w:val="single" w:color="5B9BD5" w:themeColor="accent1" w:sz="8" w:space="0"/>
          <w:bottom w:val="single" w:color="5B9BD5" w:themeColor="accent1" w:sz="8" w:space="0"/>
        </w:tcBorders>
      </w:tcPr>
    </w:tblStylePr>
    <w:tblStylePr w:type="firstCol">
      <w:rPr>
        <w:b/>
        <w:bCs/>
      </w:rPr>
    </w:tblStylePr>
    <w:tblStylePr w:type="lastCol">
      <w:rPr>
        <w:b/>
        <w:bCs/>
      </w:rPr>
      <w:tblPr/>
      <w:tcPr>
        <w:tcBorders>
          <w:top w:val="single" w:color="5B9BD5" w:themeColor="accent1" w:sz="8" w:space="0"/>
          <w:bottom w:val="single" w:color="5B9BD5" w:themeColor="accent1" w:sz="8" w:space="0"/>
        </w:tcBorders>
      </w:tcPr>
    </w:tblStylePr>
    <w:tblStylePr w:type="band1Vert">
      <w:tblPr/>
      <w:tcPr>
        <w:shd w:val="clear" w:color="auto" w:fill="D6E6F4" w:themeFill="accent1" w:themeFillTint="3F"/>
      </w:tcPr>
    </w:tblStylePr>
    <w:tblStylePr w:type="band1Horz">
      <w:tblPr/>
      <w:tcPr>
        <w:shd w:val="clear" w:color="auto" w:fill="D6E6F4" w:themeFill="accent1" w:themeFillTint="3F"/>
      </w:tcPr>
    </w:tblStylePr>
  </w:style>
  <w:style w:type="table" w:styleId="170">
    <w:name w:val="Medium List 1 Accent 2"/>
    <w:basedOn w:val="88"/>
    <w:semiHidden/>
    <w:unhideWhenUsed/>
    <w:qFormat/>
    <w:uiPriority w:val="65"/>
    <w:rPr>
      <w:color w:val="000000" w:themeColor="text1"/>
      <w14:textFill>
        <w14:solidFill>
          <w14:schemeClr w14:val="tx1"/>
        </w14:solidFill>
      </w14:textFill>
    </w:rPr>
    <w:tblPr>
      <w:tblBorders>
        <w:top w:val="single" w:color="ED7D31" w:themeColor="accent2" w:sz="8" w:space="0"/>
        <w:bottom w:val="single" w:color="ED7D31"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ED7D31" w:themeColor="accent2" w:sz="8" w:space="0"/>
        </w:tcBorders>
      </w:tcPr>
    </w:tblStylePr>
    <w:tblStylePr w:type="lastRow">
      <w:rPr>
        <w:b/>
        <w:bCs/>
        <w:color w:val="44546A" w:themeColor="text2"/>
        <w14:textFill>
          <w14:solidFill>
            <w14:schemeClr w14:val="tx2"/>
          </w14:solidFill>
        </w14:textFill>
      </w:rPr>
      <w:tblPr/>
      <w:tcPr>
        <w:tcBorders>
          <w:top w:val="single" w:color="ED7D31" w:themeColor="accent2" w:sz="8" w:space="0"/>
          <w:bottom w:val="single" w:color="ED7D31" w:themeColor="accent2" w:sz="8" w:space="0"/>
        </w:tcBorders>
      </w:tcPr>
    </w:tblStylePr>
    <w:tblStylePr w:type="firstCol">
      <w:rPr>
        <w:b/>
        <w:bCs/>
      </w:rPr>
    </w:tblStylePr>
    <w:tblStylePr w:type="lastCol">
      <w:rPr>
        <w:b/>
        <w:bCs/>
      </w:rPr>
      <w:tblPr/>
      <w:tcPr>
        <w:tcBorders>
          <w:top w:val="single" w:color="ED7D31" w:themeColor="accent2" w:sz="8" w:space="0"/>
          <w:bottom w:val="single" w:color="ED7D31" w:themeColor="accent2" w:sz="8" w:space="0"/>
        </w:tcBorders>
      </w:tcPr>
    </w:tblStylePr>
    <w:tblStylePr w:type="band1Vert">
      <w:tblPr/>
      <w:tcPr>
        <w:shd w:val="clear" w:color="auto" w:fill="FADECC" w:themeFill="accent2" w:themeFillTint="3F"/>
      </w:tcPr>
    </w:tblStylePr>
    <w:tblStylePr w:type="band1Horz">
      <w:tblPr/>
      <w:tcPr>
        <w:shd w:val="clear" w:color="auto" w:fill="FADECC" w:themeFill="accent2" w:themeFillTint="3F"/>
      </w:tcPr>
    </w:tblStylePr>
  </w:style>
  <w:style w:type="table" w:styleId="171">
    <w:name w:val="Medium List 1 Accent 3"/>
    <w:basedOn w:val="88"/>
    <w:semiHidden/>
    <w:unhideWhenUsed/>
    <w:qFormat/>
    <w:uiPriority w:val="65"/>
    <w:rPr>
      <w:color w:val="000000" w:themeColor="text1"/>
      <w14:textFill>
        <w14:solidFill>
          <w14:schemeClr w14:val="tx1"/>
        </w14:solidFill>
      </w14:textFill>
    </w:rPr>
    <w:tblPr>
      <w:tblBorders>
        <w:top w:val="single" w:color="A5A5A5" w:themeColor="accent3" w:sz="8" w:space="0"/>
        <w:bottom w:val="single" w:color="A5A5A5"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A5A5A5" w:themeColor="accent3" w:sz="8" w:space="0"/>
        </w:tcBorders>
      </w:tcPr>
    </w:tblStylePr>
    <w:tblStylePr w:type="lastRow">
      <w:rPr>
        <w:b/>
        <w:bCs/>
        <w:color w:val="44546A" w:themeColor="text2"/>
        <w14:textFill>
          <w14:solidFill>
            <w14:schemeClr w14:val="tx2"/>
          </w14:solidFill>
        </w14:textFill>
      </w:rPr>
      <w:tblPr/>
      <w:tcPr>
        <w:tcBorders>
          <w:top w:val="single" w:color="A5A5A5" w:themeColor="accent3" w:sz="8" w:space="0"/>
          <w:bottom w:val="single" w:color="A5A5A5" w:themeColor="accent3" w:sz="8" w:space="0"/>
        </w:tcBorders>
      </w:tcPr>
    </w:tblStylePr>
    <w:tblStylePr w:type="firstCol">
      <w:rPr>
        <w:b/>
        <w:bCs/>
      </w:rPr>
    </w:tblStylePr>
    <w:tblStylePr w:type="lastCol">
      <w:rPr>
        <w:b/>
        <w:bCs/>
      </w:rPr>
      <w:tblPr/>
      <w:tcPr>
        <w:tcBorders>
          <w:top w:val="single" w:color="A5A5A5" w:themeColor="accent3" w:sz="8" w:space="0"/>
          <w:bottom w:val="single" w:color="A5A5A5" w:themeColor="accent3" w:sz="8" w:space="0"/>
        </w:tcBorders>
      </w:tcPr>
    </w:tblStylePr>
    <w:tblStylePr w:type="band1Vert">
      <w:tblPr/>
      <w:tcPr>
        <w:shd w:val="clear" w:color="auto" w:fill="E8E8E8" w:themeFill="accent3" w:themeFillTint="3F"/>
      </w:tcPr>
    </w:tblStylePr>
    <w:tblStylePr w:type="band1Horz">
      <w:tblPr/>
      <w:tcPr>
        <w:shd w:val="clear" w:color="auto" w:fill="E8E8E8" w:themeFill="accent3" w:themeFillTint="3F"/>
      </w:tcPr>
    </w:tblStylePr>
  </w:style>
  <w:style w:type="table" w:styleId="172">
    <w:name w:val="Medium List 1 Accent 4"/>
    <w:basedOn w:val="88"/>
    <w:semiHidden/>
    <w:unhideWhenUsed/>
    <w:qFormat/>
    <w:uiPriority w:val="65"/>
    <w:rPr>
      <w:color w:val="000000" w:themeColor="text1"/>
      <w14:textFill>
        <w14:solidFill>
          <w14:schemeClr w14:val="tx1"/>
        </w14:solidFill>
      </w14:textFill>
    </w:rPr>
    <w:tblPr>
      <w:tblBorders>
        <w:top w:val="single" w:color="FFC000" w:themeColor="accent4" w:sz="8" w:space="0"/>
        <w:bottom w:val="single" w:color="FFC000"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FC000" w:themeColor="accent4" w:sz="8" w:space="0"/>
        </w:tcBorders>
      </w:tcPr>
    </w:tblStylePr>
    <w:tblStylePr w:type="lastRow">
      <w:rPr>
        <w:b/>
        <w:bCs/>
        <w:color w:val="44546A" w:themeColor="text2"/>
        <w14:textFill>
          <w14:solidFill>
            <w14:schemeClr w14:val="tx2"/>
          </w14:solidFill>
        </w14:textFill>
      </w:rPr>
      <w:tblPr/>
      <w:tcPr>
        <w:tcBorders>
          <w:top w:val="single" w:color="FFC000" w:themeColor="accent4" w:sz="8" w:space="0"/>
          <w:bottom w:val="single" w:color="FFC000" w:themeColor="accent4" w:sz="8" w:space="0"/>
        </w:tcBorders>
      </w:tcPr>
    </w:tblStylePr>
    <w:tblStylePr w:type="firstCol">
      <w:rPr>
        <w:b/>
        <w:bCs/>
      </w:rPr>
    </w:tblStylePr>
    <w:tblStylePr w:type="lastCol">
      <w:rPr>
        <w:b/>
        <w:bCs/>
      </w:rPr>
      <w:tblPr/>
      <w:tcPr>
        <w:tcBorders>
          <w:top w:val="single" w:color="FFC000" w:themeColor="accent4" w:sz="8" w:space="0"/>
          <w:bottom w:val="single" w:color="FFC000" w:themeColor="accent4" w:sz="8" w:space="0"/>
        </w:tcBorders>
      </w:tcPr>
    </w:tblStylePr>
    <w:tblStylePr w:type="band1Vert">
      <w:tblPr/>
      <w:tcPr>
        <w:shd w:val="clear" w:color="auto" w:fill="FFEFBF" w:themeFill="accent4" w:themeFillTint="3F"/>
      </w:tcPr>
    </w:tblStylePr>
    <w:tblStylePr w:type="band1Horz">
      <w:tblPr/>
      <w:tcPr>
        <w:shd w:val="clear" w:color="auto" w:fill="FFEFBF" w:themeFill="accent4" w:themeFillTint="3F"/>
      </w:tcPr>
    </w:tblStylePr>
  </w:style>
  <w:style w:type="table" w:styleId="173">
    <w:name w:val="Medium List 1 Accent 5"/>
    <w:basedOn w:val="88"/>
    <w:semiHidden/>
    <w:unhideWhenUsed/>
    <w:qFormat/>
    <w:uiPriority w:val="65"/>
    <w:rPr>
      <w:color w:val="000000" w:themeColor="text1"/>
      <w14:textFill>
        <w14:solidFill>
          <w14:schemeClr w14:val="tx1"/>
        </w14:solidFill>
      </w14:textFill>
    </w:rPr>
    <w:tblPr>
      <w:tblBorders>
        <w:top w:val="single" w:color="4472C4" w:themeColor="accent5" w:sz="8" w:space="0"/>
        <w:bottom w:val="single" w:color="4472C4"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472C4" w:themeColor="accent5" w:sz="8" w:space="0"/>
        </w:tcBorders>
      </w:tcPr>
    </w:tblStylePr>
    <w:tblStylePr w:type="lastRow">
      <w:rPr>
        <w:b/>
        <w:bCs/>
        <w:color w:val="44546A" w:themeColor="text2"/>
        <w14:textFill>
          <w14:solidFill>
            <w14:schemeClr w14:val="tx2"/>
          </w14:solidFill>
        </w14:textFill>
      </w:rPr>
      <w:tblPr/>
      <w:tcPr>
        <w:tcBorders>
          <w:top w:val="single" w:color="4472C4" w:themeColor="accent5" w:sz="8" w:space="0"/>
          <w:bottom w:val="single" w:color="4472C4" w:themeColor="accent5" w:sz="8" w:space="0"/>
        </w:tcBorders>
      </w:tcPr>
    </w:tblStylePr>
    <w:tblStylePr w:type="firstCol">
      <w:rPr>
        <w:b/>
        <w:bCs/>
      </w:rPr>
    </w:tblStylePr>
    <w:tblStylePr w:type="lastCol">
      <w:rPr>
        <w:b/>
        <w:bCs/>
      </w:rPr>
      <w:tblPr/>
      <w:tcPr>
        <w:tcBorders>
          <w:top w:val="single" w:color="4472C4" w:themeColor="accent5" w:sz="8" w:space="0"/>
          <w:bottom w:val="single" w:color="4472C4" w:themeColor="accent5" w:sz="8" w:space="0"/>
        </w:tcBorders>
      </w:tcPr>
    </w:tblStylePr>
    <w:tblStylePr w:type="band1Vert">
      <w:tblPr/>
      <w:tcPr>
        <w:shd w:val="clear" w:color="auto" w:fill="D0DCF0" w:themeFill="accent5" w:themeFillTint="3F"/>
      </w:tcPr>
    </w:tblStylePr>
    <w:tblStylePr w:type="band1Horz">
      <w:tblPr/>
      <w:tcPr>
        <w:shd w:val="clear" w:color="auto" w:fill="D0DCF0" w:themeFill="accent5" w:themeFillTint="3F"/>
      </w:tcPr>
    </w:tblStylePr>
  </w:style>
  <w:style w:type="table" w:styleId="174">
    <w:name w:val="Medium List 1 Accent 6"/>
    <w:basedOn w:val="88"/>
    <w:semiHidden/>
    <w:unhideWhenUsed/>
    <w:qFormat/>
    <w:uiPriority w:val="65"/>
    <w:rPr>
      <w:color w:val="000000" w:themeColor="text1"/>
      <w14:textFill>
        <w14:solidFill>
          <w14:schemeClr w14:val="tx1"/>
        </w14:solidFill>
      </w14:textFill>
    </w:rPr>
    <w:tblPr>
      <w:tblBorders>
        <w:top w:val="single" w:color="70AD47" w:themeColor="accent6" w:sz="8" w:space="0"/>
        <w:bottom w:val="single" w:color="70AD47"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70AD47" w:themeColor="accent6" w:sz="8" w:space="0"/>
        </w:tcBorders>
      </w:tcPr>
    </w:tblStylePr>
    <w:tblStylePr w:type="lastRow">
      <w:rPr>
        <w:b/>
        <w:bCs/>
        <w:color w:val="44546A" w:themeColor="text2"/>
        <w14:textFill>
          <w14:solidFill>
            <w14:schemeClr w14:val="tx2"/>
          </w14:solidFill>
        </w14:textFill>
      </w:rPr>
      <w:tblPr/>
      <w:tcPr>
        <w:tcBorders>
          <w:top w:val="single" w:color="70AD47" w:themeColor="accent6" w:sz="8" w:space="0"/>
          <w:bottom w:val="single" w:color="70AD47" w:themeColor="accent6" w:sz="8" w:space="0"/>
        </w:tcBorders>
      </w:tcPr>
    </w:tblStylePr>
    <w:tblStylePr w:type="firstCol">
      <w:rPr>
        <w:b/>
        <w:bCs/>
      </w:rPr>
    </w:tblStylePr>
    <w:tblStylePr w:type="lastCol">
      <w:rPr>
        <w:b/>
        <w:bCs/>
      </w:rPr>
      <w:tblPr/>
      <w:tcPr>
        <w:tcBorders>
          <w:top w:val="single" w:color="70AD47" w:themeColor="accent6" w:sz="8" w:space="0"/>
          <w:bottom w:val="single" w:color="70AD47" w:themeColor="accent6" w:sz="8" w:space="0"/>
        </w:tcBorders>
      </w:tcPr>
    </w:tblStylePr>
    <w:tblStylePr w:type="band1Vert">
      <w:tblPr/>
      <w:tcPr>
        <w:shd w:val="clear" w:color="auto" w:fill="DBEBD0" w:themeFill="accent6" w:themeFillTint="3F"/>
      </w:tcPr>
    </w:tblStylePr>
    <w:tblStylePr w:type="band1Horz">
      <w:tblPr/>
      <w:tcPr>
        <w:shd w:val="clear" w:color="auto" w:fill="DBEBD0" w:themeFill="accent6" w:themeFillTint="3F"/>
      </w:tcPr>
    </w:tblStylePr>
  </w:style>
  <w:style w:type="table" w:styleId="175">
    <w:name w:val="Medium List 2"/>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176">
    <w:name w:val="Medium List 2 Accent 1"/>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1" w:sz="8" w:space="0"/>
        <w:left w:val="single" w:color="5B9BD5" w:themeColor="accent1" w:sz="8" w:space="0"/>
        <w:bottom w:val="single" w:color="5B9BD5" w:themeColor="accent1" w:sz="8" w:space="0"/>
        <w:right w:val="single" w:color="5B9BD5"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5B9BD5" w:themeColor="accent1" w:sz="24" w:space="0"/>
          <w:right w:val="nil"/>
          <w:insideH w:val="nil"/>
          <w:insideV w:val="nil"/>
        </w:tcBorders>
        <w:shd w:val="clear" w:color="auto" w:fill="FFFFFF" w:themeFill="background1"/>
      </w:tcPr>
    </w:tblStylePr>
    <w:tblStylePr w:type="lastRow">
      <w:tblPr/>
      <w:tcPr>
        <w:tcBorders>
          <w:top w:val="single" w:color="5B9BD5"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5B9BD5" w:themeColor="accent1" w:sz="8" w:space="0"/>
          <w:insideH w:val="nil"/>
          <w:insideV w:val="nil"/>
        </w:tcBorders>
        <w:shd w:val="clear" w:color="auto" w:fill="FFFFFF" w:themeFill="background1"/>
      </w:tcPr>
    </w:tblStylePr>
    <w:tblStylePr w:type="lastCol">
      <w:tblPr/>
      <w:tcPr>
        <w:tcBorders>
          <w:top w:val="nil"/>
          <w:left w:val="single" w:color="5B9BD5"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6E6F4" w:themeFill="accent1" w:themeFillTint="3F"/>
      </w:tcPr>
    </w:tblStylePr>
    <w:tblStylePr w:type="band1Horz">
      <w:tblPr/>
      <w:tcPr>
        <w:tcBorders>
          <w:top w:val="nil"/>
          <w:bottom w:val="nil"/>
          <w:insideH w:val="nil"/>
          <w:insideV w:val="nil"/>
        </w:tcBorders>
        <w:shd w:val="clear" w:color="auto" w:fill="D6E6F4"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177">
    <w:name w:val="Medium List 2 Accent 2"/>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tblPr/>
      <w:tcPr>
        <w:tcBorders>
          <w:top w:val="single" w:color="ED7D31"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ED7D31" w:themeColor="accent2" w:sz="8" w:space="0"/>
          <w:insideH w:val="nil"/>
          <w:insideV w:val="nil"/>
        </w:tcBorders>
        <w:shd w:val="clear" w:color="auto" w:fill="FFFFFF" w:themeFill="background1"/>
      </w:tcPr>
    </w:tblStylePr>
    <w:tblStylePr w:type="lastCol">
      <w:tblPr/>
      <w:tcPr>
        <w:tcBorders>
          <w:top w:val="nil"/>
          <w:left w:val="single" w:color="ED7D31"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ADECC" w:themeFill="accent2" w:themeFillTint="3F"/>
      </w:tcPr>
    </w:tblStylePr>
    <w:tblStylePr w:type="band1Horz">
      <w:tblPr/>
      <w:tcPr>
        <w:tcBorders>
          <w:top w:val="nil"/>
          <w:bottom w:val="nil"/>
          <w:insideH w:val="nil"/>
          <w:insideV w:val="nil"/>
        </w:tcBorders>
        <w:shd w:val="clear" w:color="auto" w:fill="FADE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178">
    <w:name w:val="Medium List 2 Accent 3"/>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tblPr/>
      <w:tcPr>
        <w:tcBorders>
          <w:top w:val="single" w:color="A5A5A5"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A5A5A5" w:themeColor="accent3" w:sz="8" w:space="0"/>
          <w:insideH w:val="nil"/>
          <w:insideV w:val="nil"/>
        </w:tcBorders>
        <w:shd w:val="clear" w:color="auto" w:fill="FFFFFF" w:themeFill="background1"/>
      </w:tcPr>
    </w:tblStylePr>
    <w:tblStylePr w:type="lastCol">
      <w:tblPr/>
      <w:tcPr>
        <w:tcBorders>
          <w:top w:val="nil"/>
          <w:left w:val="single" w:color="A5A5A5"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8E8E8" w:themeFill="accent3" w:themeFillTint="3F"/>
      </w:tcPr>
    </w:tblStylePr>
    <w:tblStylePr w:type="band1Horz">
      <w:tblPr/>
      <w:tcPr>
        <w:tcBorders>
          <w:top w:val="nil"/>
          <w:bottom w:val="nil"/>
          <w:insideH w:val="nil"/>
          <w:insideV w:val="nil"/>
        </w:tcBorders>
        <w:shd w:val="clear" w:color="auto" w:fill="E8E8E8"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179">
    <w:name w:val="Medium List 2 Accent 4"/>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tblPr/>
      <w:tcPr>
        <w:tcBorders>
          <w:top w:val="single" w:color="FFC000"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FC000" w:themeColor="accent4" w:sz="8" w:space="0"/>
          <w:insideH w:val="nil"/>
          <w:insideV w:val="nil"/>
        </w:tcBorders>
        <w:shd w:val="clear" w:color="auto" w:fill="FFFFFF" w:themeFill="background1"/>
      </w:tcPr>
    </w:tblStylePr>
    <w:tblStylePr w:type="lastCol">
      <w:tblPr/>
      <w:tcPr>
        <w:tcBorders>
          <w:top w:val="nil"/>
          <w:left w:val="single" w:color="FFC000"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EFBF" w:themeFill="accent4" w:themeFillTint="3F"/>
      </w:tcPr>
    </w:tblStylePr>
    <w:tblStylePr w:type="band1Horz">
      <w:tblPr/>
      <w:tcPr>
        <w:tcBorders>
          <w:top w:val="nil"/>
          <w:bottom w:val="nil"/>
          <w:insideH w:val="nil"/>
          <w:insideV w:val="nil"/>
        </w:tcBorders>
        <w:shd w:val="clear" w:color="auto" w:fill="FFEFBF"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180">
    <w:name w:val="Medium List 2 Accent 5"/>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5" w:sz="8" w:space="0"/>
        <w:left w:val="single" w:color="4472C4" w:themeColor="accent5" w:sz="8" w:space="0"/>
        <w:bottom w:val="single" w:color="4472C4" w:themeColor="accent5" w:sz="8" w:space="0"/>
        <w:right w:val="single" w:color="4472C4"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472C4" w:themeColor="accent5" w:sz="24" w:space="0"/>
          <w:right w:val="nil"/>
          <w:insideH w:val="nil"/>
          <w:insideV w:val="nil"/>
        </w:tcBorders>
        <w:shd w:val="clear" w:color="auto" w:fill="FFFFFF" w:themeFill="background1"/>
      </w:tcPr>
    </w:tblStylePr>
    <w:tblStylePr w:type="lastRow">
      <w:tblPr/>
      <w:tcPr>
        <w:tcBorders>
          <w:top w:val="single" w:color="4472C4"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472C4" w:themeColor="accent5" w:sz="8" w:space="0"/>
          <w:insideH w:val="nil"/>
          <w:insideV w:val="nil"/>
        </w:tcBorders>
        <w:shd w:val="clear" w:color="auto" w:fill="FFFFFF" w:themeFill="background1"/>
      </w:tcPr>
    </w:tblStylePr>
    <w:tblStylePr w:type="lastCol">
      <w:tblPr/>
      <w:tcPr>
        <w:tcBorders>
          <w:top w:val="nil"/>
          <w:left w:val="single" w:color="4472C4"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DCF0" w:themeFill="accent5" w:themeFillTint="3F"/>
      </w:tcPr>
    </w:tblStylePr>
    <w:tblStylePr w:type="band1Horz">
      <w:tblPr/>
      <w:tcPr>
        <w:tcBorders>
          <w:top w:val="nil"/>
          <w:bottom w:val="nil"/>
          <w:insideH w:val="nil"/>
          <w:insideV w:val="nil"/>
        </w:tcBorders>
        <w:shd w:val="clear" w:color="auto" w:fill="D0DC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181">
    <w:name w:val="Medium List 2 Accent 6"/>
    <w:basedOn w:val="88"/>
    <w:semiHidden/>
    <w:unhideWhenUsed/>
    <w:qFormat/>
    <w:uiPriority w:val="66"/>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tblPr/>
      <w:tcPr>
        <w:tcBorders>
          <w:top w:val="single" w:color="70AD47"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70AD47" w:themeColor="accent6" w:sz="8" w:space="0"/>
          <w:insideH w:val="nil"/>
          <w:insideV w:val="nil"/>
        </w:tcBorders>
        <w:shd w:val="clear" w:color="auto" w:fill="FFFFFF" w:themeFill="background1"/>
      </w:tcPr>
    </w:tblStylePr>
    <w:tblStylePr w:type="lastCol">
      <w:tblPr/>
      <w:tcPr>
        <w:tcBorders>
          <w:top w:val="nil"/>
          <w:left w:val="single" w:color="70AD47"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BEBD0" w:themeFill="accent6" w:themeFillTint="3F"/>
      </w:tcPr>
    </w:tblStylePr>
    <w:tblStylePr w:type="band1Horz">
      <w:tblPr/>
      <w:tcPr>
        <w:tcBorders>
          <w:top w:val="nil"/>
          <w:bottom w:val="nil"/>
          <w:insideH w:val="nil"/>
          <w:insideV w:val="nil"/>
        </w:tcBorders>
        <w:shd w:val="clear" w:color="auto" w:fill="DBEB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82">
    <w:name w:val="Medium Grid 1"/>
    <w:basedOn w:val="88"/>
    <w:semiHidden/>
    <w:unhideWhenUsed/>
    <w:qFormat/>
    <w:uiPriority w:val="67"/>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83">
    <w:name w:val="Medium Grid 1 Accent 1"/>
    <w:basedOn w:val="88"/>
    <w:semiHidden/>
    <w:unhideWhenUsed/>
    <w:qFormat/>
    <w:uiPriority w:val="67"/>
    <w:tblPr>
      <w:tblBorders>
        <w:top w:val="single" w:color="84B4DF" w:themeColor="accent1" w:themeTint="BF" w:sz="8" w:space="0"/>
        <w:left w:val="single" w:color="84B4DF" w:themeColor="accent1" w:themeTint="BF" w:sz="8" w:space="0"/>
        <w:bottom w:val="single" w:color="84B4DF" w:themeColor="accent1" w:themeTint="BF" w:sz="8" w:space="0"/>
        <w:right w:val="single" w:color="84B4DF" w:themeColor="accent1" w:themeTint="BF" w:sz="8" w:space="0"/>
        <w:insideH w:val="single" w:color="84B4DF" w:themeColor="accent1" w:themeTint="BF" w:sz="8" w:space="0"/>
        <w:insideV w:val="single" w:color="84B4DF" w:themeColor="accent1" w:themeTint="BF" w:sz="8" w:space="0"/>
      </w:tblBorders>
      <w:tblCellMar>
        <w:top w:w="0" w:type="dxa"/>
        <w:left w:w="108" w:type="dxa"/>
        <w:bottom w:w="0" w:type="dxa"/>
        <w:right w:w="108" w:type="dxa"/>
      </w:tblCellMar>
    </w:tblPr>
    <w:tcPr>
      <w:shd w:val="clear" w:color="auto" w:fill="D6E6F4" w:themeFill="accent1" w:themeFillTint="3F"/>
    </w:tcPr>
    <w:tblStylePr w:type="firstRow">
      <w:rPr>
        <w:b/>
        <w:bCs/>
      </w:rPr>
    </w:tblStylePr>
    <w:tblStylePr w:type="lastRow">
      <w:rPr>
        <w:b/>
        <w:bCs/>
      </w:rPr>
      <w:tblPr/>
      <w:tcPr>
        <w:tcBorders>
          <w:top w:val="single" w:color="84B4DF" w:themeColor="accent1" w:themeTint="BF" w:sz="18" w:space="0"/>
        </w:tcBorders>
      </w:tcPr>
    </w:tblStylePr>
    <w:tblStylePr w:type="firstCol">
      <w:rPr>
        <w:b/>
        <w:bCs/>
      </w:rPr>
    </w:tblStylePr>
    <w:tblStylePr w:type="lastCol">
      <w:rPr>
        <w:b/>
        <w:bCs/>
      </w:rPr>
    </w:tblStylePr>
    <w:tblStylePr w:type="band1Vert">
      <w:tblPr/>
      <w:tcPr>
        <w:shd w:val="clear" w:color="auto" w:fill="ADCDEA" w:themeFill="accent1" w:themeFillTint="7F"/>
      </w:tcPr>
    </w:tblStylePr>
    <w:tblStylePr w:type="band1Horz">
      <w:tblPr/>
      <w:tcPr>
        <w:shd w:val="clear" w:color="auto" w:fill="ADCDEA" w:themeFill="accent1" w:themeFillTint="7F"/>
      </w:tcPr>
    </w:tblStylePr>
  </w:style>
  <w:style w:type="table" w:styleId="184">
    <w:name w:val="Medium Grid 1 Accent 2"/>
    <w:basedOn w:val="88"/>
    <w:semiHidden/>
    <w:unhideWhenUsed/>
    <w:qFormat/>
    <w:uiPriority w:val="67"/>
    <w:tblPr>
      <w:tblBorders>
        <w:top w:val="single" w:color="F19D64" w:themeColor="accent2" w:themeTint="BF" w:sz="8" w:space="0"/>
        <w:left w:val="single" w:color="F19D64" w:themeColor="accent2" w:themeTint="BF" w:sz="8" w:space="0"/>
        <w:bottom w:val="single" w:color="F19D64" w:themeColor="accent2" w:themeTint="BF" w:sz="8" w:space="0"/>
        <w:right w:val="single" w:color="F19D64" w:themeColor="accent2" w:themeTint="BF" w:sz="8" w:space="0"/>
        <w:insideH w:val="single" w:color="F19D64" w:themeColor="accent2" w:themeTint="BF" w:sz="8" w:space="0"/>
        <w:insideV w:val="single" w:color="F19D64" w:themeColor="accent2" w:themeTint="BF" w:sz="8" w:space="0"/>
      </w:tblBorders>
      <w:tblCellMar>
        <w:top w:w="0" w:type="dxa"/>
        <w:left w:w="108" w:type="dxa"/>
        <w:bottom w:w="0" w:type="dxa"/>
        <w:right w:w="108" w:type="dxa"/>
      </w:tblCellMar>
    </w:tblPr>
    <w:tcPr>
      <w:shd w:val="clear" w:color="auto" w:fill="FADECC" w:themeFill="accent2" w:themeFillTint="3F"/>
    </w:tcPr>
    <w:tblStylePr w:type="firstRow">
      <w:rPr>
        <w:b/>
        <w:bCs/>
      </w:rPr>
    </w:tblStylePr>
    <w:tblStylePr w:type="lastRow">
      <w:rPr>
        <w:b/>
        <w:bCs/>
      </w:rPr>
      <w:tblPr/>
      <w:tcPr>
        <w:tcBorders>
          <w:top w:val="single" w:color="F19D64" w:themeColor="accent2" w:themeTint="BF" w:sz="18" w:space="0"/>
        </w:tcBorders>
      </w:tcPr>
    </w:tblStylePr>
    <w:tblStylePr w:type="firstCol">
      <w:rPr>
        <w:b/>
        <w:bCs/>
      </w:rPr>
    </w:tblStylePr>
    <w:tblStylePr w:type="lastCol">
      <w:rPr>
        <w:b/>
        <w:bCs/>
      </w:r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185">
    <w:name w:val="Medium Grid 1 Accent 3"/>
    <w:basedOn w:val="88"/>
    <w:semiHidden/>
    <w:unhideWhenUsed/>
    <w:qFormat/>
    <w:uiPriority w:val="67"/>
    <w:tblPr>
      <w:tblBorders>
        <w:top w:val="single" w:color="BBBBBB" w:themeColor="accent3" w:themeTint="BF" w:sz="8" w:space="0"/>
        <w:left w:val="single" w:color="BBBBBB" w:themeColor="accent3" w:themeTint="BF" w:sz="8" w:space="0"/>
        <w:bottom w:val="single" w:color="BBBBBB" w:themeColor="accent3" w:themeTint="BF" w:sz="8" w:space="0"/>
        <w:right w:val="single" w:color="BBBBBB" w:themeColor="accent3" w:themeTint="BF" w:sz="8" w:space="0"/>
        <w:insideH w:val="single" w:color="BBBBBB" w:themeColor="accent3" w:themeTint="BF" w:sz="8" w:space="0"/>
        <w:insideV w:val="single" w:color="BBBBBB" w:themeColor="accent3" w:themeTint="BF" w:sz="8" w:space="0"/>
      </w:tblBorders>
      <w:tblCellMar>
        <w:top w:w="0" w:type="dxa"/>
        <w:left w:w="108" w:type="dxa"/>
        <w:bottom w:w="0" w:type="dxa"/>
        <w:right w:w="108" w:type="dxa"/>
      </w:tblCellMar>
    </w:tblPr>
    <w:tcPr>
      <w:shd w:val="clear" w:color="auto" w:fill="E8E8E8" w:themeFill="accent3" w:themeFillTint="3F"/>
    </w:tcPr>
    <w:tblStylePr w:type="firstRow">
      <w:rPr>
        <w:b/>
        <w:bCs/>
      </w:rPr>
    </w:tblStylePr>
    <w:tblStylePr w:type="lastRow">
      <w:rPr>
        <w:b/>
        <w:bCs/>
      </w:rPr>
      <w:tblPr/>
      <w:tcPr>
        <w:tcBorders>
          <w:top w:val="single" w:color="BBBBBB" w:themeColor="accent3" w:themeTint="BF" w:sz="18" w:space="0"/>
        </w:tcBorders>
      </w:tcPr>
    </w:tblStylePr>
    <w:tblStylePr w:type="firstCol">
      <w:rPr>
        <w:b/>
        <w:bCs/>
      </w:rPr>
    </w:tblStylePr>
    <w:tblStylePr w:type="lastCol">
      <w:rPr>
        <w:b/>
        <w:bCs/>
      </w:r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186">
    <w:name w:val="Medium Grid 1 Accent 4"/>
    <w:basedOn w:val="88"/>
    <w:semiHidden/>
    <w:unhideWhenUsed/>
    <w:qFormat/>
    <w:uiPriority w:val="67"/>
    <w:tblPr>
      <w:tblBorders>
        <w:top w:val="single" w:color="FFCF3F" w:themeColor="accent4" w:themeTint="BF" w:sz="8" w:space="0"/>
        <w:left w:val="single" w:color="FFCF3F" w:themeColor="accent4" w:themeTint="BF" w:sz="8" w:space="0"/>
        <w:bottom w:val="single" w:color="FFCF3F" w:themeColor="accent4" w:themeTint="BF" w:sz="8" w:space="0"/>
        <w:right w:val="single" w:color="FFCF3F" w:themeColor="accent4" w:themeTint="BF" w:sz="8" w:space="0"/>
        <w:insideH w:val="single" w:color="FFCF3F" w:themeColor="accent4" w:themeTint="BF" w:sz="8" w:space="0"/>
        <w:insideV w:val="single" w:color="FFCF3F" w:themeColor="accent4" w:themeTint="BF" w:sz="8" w:space="0"/>
      </w:tblBorders>
      <w:tblCellMar>
        <w:top w:w="0" w:type="dxa"/>
        <w:left w:w="108" w:type="dxa"/>
        <w:bottom w:w="0" w:type="dxa"/>
        <w:right w:w="108" w:type="dxa"/>
      </w:tblCellMar>
    </w:tblPr>
    <w:tcPr>
      <w:shd w:val="clear" w:color="auto" w:fill="FFEFBF" w:themeFill="accent4" w:themeFillTint="3F"/>
    </w:tcPr>
    <w:tblStylePr w:type="firstRow">
      <w:rPr>
        <w:b/>
        <w:bCs/>
      </w:rPr>
    </w:tblStylePr>
    <w:tblStylePr w:type="lastRow">
      <w:rPr>
        <w:b/>
        <w:bCs/>
      </w:rPr>
      <w:tblPr/>
      <w:tcPr>
        <w:tcBorders>
          <w:top w:val="single" w:color="FFCF3F" w:themeColor="accent4" w:themeTint="BF" w:sz="18" w:space="0"/>
        </w:tcBorders>
      </w:tcPr>
    </w:tblStylePr>
    <w:tblStylePr w:type="firstCol">
      <w:rPr>
        <w:b/>
        <w:bCs/>
      </w:rPr>
    </w:tblStylePr>
    <w:tblStylePr w:type="lastCol">
      <w:rPr>
        <w:b/>
        <w:bCs/>
      </w:r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187">
    <w:name w:val="Medium Grid 1 Accent 5"/>
    <w:basedOn w:val="88"/>
    <w:semiHidden/>
    <w:unhideWhenUsed/>
    <w:qFormat/>
    <w:uiPriority w:val="67"/>
    <w:tblPr>
      <w:tblBorders>
        <w:top w:val="single" w:color="7295D2" w:themeColor="accent5" w:themeTint="BF" w:sz="8" w:space="0"/>
        <w:left w:val="single" w:color="7295D2" w:themeColor="accent5" w:themeTint="BF" w:sz="8" w:space="0"/>
        <w:bottom w:val="single" w:color="7295D2" w:themeColor="accent5" w:themeTint="BF" w:sz="8" w:space="0"/>
        <w:right w:val="single" w:color="7295D2" w:themeColor="accent5" w:themeTint="BF" w:sz="8" w:space="0"/>
        <w:insideH w:val="single" w:color="7295D2" w:themeColor="accent5" w:themeTint="BF" w:sz="8" w:space="0"/>
        <w:insideV w:val="single" w:color="7295D2" w:themeColor="accent5" w:themeTint="BF" w:sz="8" w:space="0"/>
      </w:tblBorders>
      <w:tblCellMar>
        <w:top w:w="0" w:type="dxa"/>
        <w:left w:w="108" w:type="dxa"/>
        <w:bottom w:w="0" w:type="dxa"/>
        <w:right w:w="108" w:type="dxa"/>
      </w:tblCellMar>
    </w:tblPr>
    <w:tcPr>
      <w:shd w:val="clear" w:color="auto" w:fill="D0DCF0" w:themeFill="accent5" w:themeFillTint="3F"/>
    </w:tcPr>
    <w:tblStylePr w:type="firstRow">
      <w:rPr>
        <w:b/>
        <w:bCs/>
      </w:rPr>
    </w:tblStylePr>
    <w:tblStylePr w:type="lastRow">
      <w:rPr>
        <w:b/>
        <w:bCs/>
      </w:rPr>
      <w:tblPr/>
      <w:tcPr>
        <w:tcBorders>
          <w:top w:val="single" w:color="7295D2" w:themeColor="accent5" w:themeTint="BF" w:sz="18" w:space="0"/>
        </w:tcBorders>
      </w:tcPr>
    </w:tblStylePr>
    <w:tblStylePr w:type="firstCol">
      <w:rPr>
        <w:b/>
        <w:bCs/>
      </w:rPr>
    </w:tblStylePr>
    <w:tblStylePr w:type="lastCol">
      <w:rPr>
        <w:b/>
        <w:bCs/>
      </w:r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188">
    <w:name w:val="Medium Grid 1 Accent 6"/>
    <w:basedOn w:val="88"/>
    <w:semiHidden/>
    <w:unhideWhenUsed/>
    <w:qFormat/>
    <w:uiPriority w:val="67"/>
    <w:tblPr>
      <w:tblBorders>
        <w:top w:val="single" w:color="93C571" w:themeColor="accent6" w:themeTint="BF" w:sz="8" w:space="0"/>
        <w:left w:val="single" w:color="93C571" w:themeColor="accent6" w:themeTint="BF" w:sz="8" w:space="0"/>
        <w:bottom w:val="single" w:color="93C571" w:themeColor="accent6" w:themeTint="BF" w:sz="8" w:space="0"/>
        <w:right w:val="single" w:color="93C571" w:themeColor="accent6" w:themeTint="BF" w:sz="8" w:space="0"/>
        <w:insideH w:val="single" w:color="93C571" w:themeColor="accent6" w:themeTint="BF" w:sz="8" w:space="0"/>
        <w:insideV w:val="single" w:color="93C571" w:themeColor="accent6" w:themeTint="BF" w:sz="8" w:space="0"/>
      </w:tblBorders>
      <w:tblCellMar>
        <w:top w:w="0" w:type="dxa"/>
        <w:left w:w="108" w:type="dxa"/>
        <w:bottom w:w="0" w:type="dxa"/>
        <w:right w:w="108" w:type="dxa"/>
      </w:tblCellMar>
    </w:tblPr>
    <w:tcPr>
      <w:shd w:val="clear" w:color="auto" w:fill="DBEBD0" w:themeFill="accent6" w:themeFillTint="3F"/>
    </w:tcPr>
    <w:tblStylePr w:type="firstRow">
      <w:rPr>
        <w:b/>
        <w:bCs/>
      </w:rPr>
    </w:tblStylePr>
    <w:tblStylePr w:type="lastRow">
      <w:rPr>
        <w:b/>
        <w:bCs/>
      </w:rPr>
      <w:tblPr/>
      <w:tcPr>
        <w:tcBorders>
          <w:top w:val="single" w:color="93C571" w:themeColor="accent6" w:themeTint="BF" w:sz="18" w:space="0"/>
        </w:tcBorders>
      </w:tcPr>
    </w:tblStylePr>
    <w:tblStylePr w:type="firstCol">
      <w:rPr>
        <w:b/>
        <w:bCs/>
      </w:rPr>
    </w:tblStylePr>
    <w:tblStylePr w:type="lastCol">
      <w:rPr>
        <w:b/>
        <w:bCs/>
      </w:r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table" w:styleId="189">
    <w:name w:val="Medium Grid 2"/>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190">
    <w:name w:val="Medium Grid 2 Accent 1"/>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5B9BD5" w:themeColor="accent1" w:sz="8" w:space="0"/>
        <w:left w:val="single" w:color="5B9BD5" w:themeColor="accent1" w:sz="8" w:space="0"/>
        <w:bottom w:val="single" w:color="5B9BD5" w:themeColor="accent1" w:sz="8" w:space="0"/>
        <w:right w:val="single" w:color="5B9BD5" w:themeColor="accent1" w:sz="8" w:space="0"/>
        <w:insideH w:val="single" w:color="5B9BD5" w:themeColor="accent1" w:sz="8" w:space="0"/>
        <w:insideV w:val="single" w:color="5B9BD5" w:themeColor="accent1" w:sz="8" w:space="0"/>
      </w:tblBorders>
      <w:tblCellMar>
        <w:top w:w="0" w:type="dxa"/>
        <w:left w:w="108" w:type="dxa"/>
        <w:bottom w:w="0" w:type="dxa"/>
        <w:right w:w="108" w:type="dxa"/>
      </w:tblCellMar>
    </w:tblPr>
    <w:tcPr>
      <w:shd w:val="clear" w:color="auto" w:fill="D6E6F4" w:themeFill="accent1" w:themeFillTint="3F"/>
    </w:tcPr>
    <w:tblStylePr w:type="firstRow">
      <w:rPr>
        <w:b/>
        <w:bCs/>
        <w:color w:val="000000" w:themeColor="text1"/>
        <w14:textFill>
          <w14:solidFill>
            <w14:schemeClr w14:val="tx1"/>
          </w14:solidFill>
        </w14:textFill>
      </w:rPr>
      <w:tblPr/>
      <w:tcPr>
        <w:shd w:val="clear" w:color="auto" w:fill="EEF5FA"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EEAF6" w:themeFill="accent1" w:themeFillTint="33"/>
      </w:tcPr>
    </w:tblStylePr>
    <w:tblStylePr w:type="band1Vert">
      <w:tblPr/>
      <w:tcPr>
        <w:shd w:val="clear" w:color="auto" w:fill="ADCDEA" w:themeFill="accent1" w:themeFillTint="7F"/>
      </w:tcPr>
    </w:tblStylePr>
    <w:tblStylePr w:type="band1Horz">
      <w:tblPr/>
      <w:tcPr>
        <w:tcBorders>
          <w:insideH w:val="single" w:sz="6" w:space="0"/>
          <w:insideV w:val="single" w:sz="6" w:space="0"/>
        </w:tcBorders>
        <w:shd w:val="clear" w:color="auto" w:fill="ADCDEA" w:themeFill="accent1" w:themeFillTint="7F"/>
      </w:tcPr>
    </w:tblStylePr>
    <w:tblStylePr w:type="nwCell">
      <w:tblPr/>
      <w:tcPr>
        <w:shd w:val="clear" w:color="auto" w:fill="FFFFFF" w:themeFill="background1"/>
      </w:tcPr>
    </w:tblStylePr>
  </w:style>
  <w:style w:type="table" w:styleId="191">
    <w:name w:val="Medium Grid 2 Accent 2"/>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ED7D31" w:themeColor="accent2" w:sz="8" w:space="0"/>
        <w:left w:val="single" w:color="ED7D31" w:themeColor="accent2" w:sz="8" w:space="0"/>
        <w:bottom w:val="single" w:color="ED7D31" w:themeColor="accent2" w:sz="8" w:space="0"/>
        <w:right w:val="single" w:color="ED7D31" w:themeColor="accent2" w:sz="8" w:space="0"/>
        <w:insideH w:val="single" w:color="ED7D31" w:themeColor="accent2" w:sz="8" w:space="0"/>
        <w:insideV w:val="single" w:color="ED7D31" w:themeColor="accent2" w:sz="8" w:space="0"/>
      </w:tblBorders>
      <w:tblCellMar>
        <w:top w:w="0" w:type="dxa"/>
        <w:left w:w="108" w:type="dxa"/>
        <w:bottom w:w="0" w:type="dxa"/>
        <w:right w:w="108" w:type="dxa"/>
      </w:tblCellMar>
    </w:tblPr>
    <w:tcPr>
      <w:shd w:val="clear" w:color="auto" w:fill="FADECC" w:themeFill="accent2" w:themeFillTint="3F"/>
    </w:tcPr>
    <w:tblStylePr w:type="firstRow">
      <w:rPr>
        <w:b/>
        <w:bCs/>
        <w:color w:val="000000" w:themeColor="text1"/>
        <w14:textFill>
          <w14:solidFill>
            <w14:schemeClr w14:val="tx1"/>
          </w14:solidFill>
        </w14:textFill>
      </w:rPr>
      <w:tblPr/>
      <w:tcPr>
        <w:shd w:val="clear" w:color="auto" w:fill="FDF2EA"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BE4D5" w:themeFill="accent2" w:themeFillTint="33"/>
      </w:tcPr>
    </w:tblStylePr>
    <w:tblStylePr w:type="band1Vert">
      <w:tblPr/>
      <w:tcPr>
        <w:shd w:val="clear" w:color="auto" w:fill="F6BE98" w:themeFill="accent2" w:themeFillTint="7F"/>
      </w:tcPr>
    </w:tblStylePr>
    <w:tblStylePr w:type="band1Horz">
      <w:tblPr/>
      <w:tcPr>
        <w:tcBorders>
          <w:insideH w:val="single" w:sz="6" w:space="0"/>
          <w:insideV w:val="single" w:sz="6" w:space="0"/>
        </w:tcBorders>
        <w:shd w:val="clear" w:color="auto" w:fill="F6BE98" w:themeFill="accent2" w:themeFillTint="7F"/>
      </w:tcPr>
    </w:tblStylePr>
    <w:tblStylePr w:type="nwCell">
      <w:tblPr/>
      <w:tcPr>
        <w:shd w:val="clear" w:color="auto" w:fill="FFFFFF" w:themeFill="background1"/>
      </w:tcPr>
    </w:tblStylePr>
  </w:style>
  <w:style w:type="table" w:styleId="192">
    <w:name w:val="Medium Grid 2 Accent 3"/>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A5A5A5" w:themeColor="accent3" w:sz="8" w:space="0"/>
        <w:left w:val="single" w:color="A5A5A5" w:themeColor="accent3" w:sz="8" w:space="0"/>
        <w:bottom w:val="single" w:color="A5A5A5" w:themeColor="accent3" w:sz="8" w:space="0"/>
        <w:right w:val="single" w:color="A5A5A5" w:themeColor="accent3" w:sz="8" w:space="0"/>
        <w:insideH w:val="single" w:color="A5A5A5" w:themeColor="accent3" w:sz="8" w:space="0"/>
        <w:insideV w:val="single" w:color="A5A5A5" w:themeColor="accent3" w:sz="8" w:space="0"/>
      </w:tblBorders>
      <w:tblCellMar>
        <w:top w:w="0" w:type="dxa"/>
        <w:left w:w="108" w:type="dxa"/>
        <w:bottom w:w="0" w:type="dxa"/>
        <w:right w:w="108" w:type="dxa"/>
      </w:tblCellMar>
    </w:tblPr>
    <w:tcPr>
      <w:shd w:val="clear" w:color="auto" w:fill="E8E8E8" w:themeFill="accent3" w:themeFillTint="3F"/>
    </w:tcPr>
    <w:tblStylePr w:type="firstRow">
      <w:rPr>
        <w:b/>
        <w:bCs/>
        <w:color w:val="000000" w:themeColor="text1"/>
        <w14:textFill>
          <w14:solidFill>
            <w14:schemeClr w14:val="tx1"/>
          </w14:solidFill>
        </w14:textFill>
      </w:rPr>
      <w:tblPr/>
      <w:tcPr>
        <w:shd w:val="clear" w:color="auto" w:fill="F6F6F6"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CECEC" w:themeFill="accent3" w:themeFillTint="33"/>
      </w:tcPr>
    </w:tblStylePr>
    <w:tblStylePr w:type="band1Vert">
      <w:tblPr/>
      <w:tcPr>
        <w:shd w:val="clear" w:color="auto" w:fill="D2D2D2" w:themeFill="accent3" w:themeFillTint="7F"/>
      </w:tcPr>
    </w:tblStylePr>
    <w:tblStylePr w:type="band1Horz">
      <w:tblPr/>
      <w:tcPr>
        <w:tcBorders>
          <w:insideH w:val="single" w:sz="6" w:space="0"/>
          <w:insideV w:val="single" w:sz="6" w:space="0"/>
        </w:tcBorders>
        <w:shd w:val="clear" w:color="auto" w:fill="D2D2D2" w:themeFill="accent3" w:themeFillTint="7F"/>
      </w:tcPr>
    </w:tblStylePr>
    <w:tblStylePr w:type="nwCell">
      <w:tblPr/>
      <w:tcPr>
        <w:shd w:val="clear" w:color="auto" w:fill="FFFFFF" w:themeFill="background1"/>
      </w:tcPr>
    </w:tblStylePr>
  </w:style>
  <w:style w:type="table" w:styleId="193">
    <w:name w:val="Medium Grid 2 Accent 4"/>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FFC000" w:themeColor="accent4" w:sz="8" w:space="0"/>
        <w:left w:val="single" w:color="FFC000" w:themeColor="accent4" w:sz="8" w:space="0"/>
        <w:bottom w:val="single" w:color="FFC000" w:themeColor="accent4" w:sz="8" w:space="0"/>
        <w:right w:val="single" w:color="FFC000" w:themeColor="accent4" w:sz="8" w:space="0"/>
        <w:insideH w:val="single" w:color="FFC000" w:themeColor="accent4" w:sz="8" w:space="0"/>
        <w:insideV w:val="single" w:color="FFC000" w:themeColor="accent4" w:sz="8" w:space="0"/>
      </w:tblBorders>
      <w:tblCellMar>
        <w:top w:w="0" w:type="dxa"/>
        <w:left w:w="108" w:type="dxa"/>
        <w:bottom w:w="0" w:type="dxa"/>
        <w:right w:w="108" w:type="dxa"/>
      </w:tblCellMar>
    </w:tblPr>
    <w:tcPr>
      <w:shd w:val="clear" w:color="auto" w:fill="FFEFBF" w:themeFill="accent4" w:themeFillTint="3F"/>
    </w:tcPr>
    <w:tblStylePr w:type="firstRow">
      <w:rPr>
        <w:b/>
        <w:bCs/>
        <w:color w:val="000000" w:themeColor="text1"/>
        <w14:textFill>
          <w14:solidFill>
            <w14:schemeClr w14:val="tx1"/>
          </w14:solidFill>
        </w14:textFill>
      </w:rPr>
      <w:tblPr/>
      <w:tcPr>
        <w:shd w:val="clear" w:color="auto" w:fill="FFF8E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EF2CC" w:themeFill="accent4" w:themeFillTint="33"/>
      </w:tcPr>
    </w:tblStylePr>
    <w:tblStylePr w:type="band1Vert">
      <w:tblPr/>
      <w:tcPr>
        <w:shd w:val="clear" w:color="auto" w:fill="FFDF7F" w:themeFill="accent4" w:themeFillTint="7F"/>
      </w:tcPr>
    </w:tblStylePr>
    <w:tblStylePr w:type="band1Horz">
      <w:tblPr/>
      <w:tcPr>
        <w:tcBorders>
          <w:insideH w:val="single" w:sz="6" w:space="0"/>
          <w:insideV w:val="single" w:sz="6" w:space="0"/>
        </w:tcBorders>
        <w:shd w:val="clear" w:color="auto" w:fill="FFDF7F" w:themeFill="accent4" w:themeFillTint="7F"/>
      </w:tcPr>
    </w:tblStylePr>
    <w:tblStylePr w:type="nwCell">
      <w:tblPr/>
      <w:tcPr>
        <w:shd w:val="clear" w:color="auto" w:fill="FFFFFF" w:themeFill="background1"/>
      </w:tcPr>
    </w:tblStylePr>
  </w:style>
  <w:style w:type="table" w:styleId="194">
    <w:name w:val="Medium Grid 2 Accent 5"/>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4472C4" w:themeColor="accent5" w:sz="8" w:space="0"/>
        <w:left w:val="single" w:color="4472C4" w:themeColor="accent5" w:sz="8" w:space="0"/>
        <w:bottom w:val="single" w:color="4472C4" w:themeColor="accent5" w:sz="8" w:space="0"/>
        <w:right w:val="single" w:color="4472C4" w:themeColor="accent5" w:sz="8" w:space="0"/>
        <w:insideH w:val="single" w:color="4472C4" w:themeColor="accent5" w:sz="8" w:space="0"/>
        <w:insideV w:val="single" w:color="4472C4" w:themeColor="accent5" w:sz="8" w:space="0"/>
      </w:tblBorders>
      <w:tblCellMar>
        <w:top w:w="0" w:type="dxa"/>
        <w:left w:w="108" w:type="dxa"/>
        <w:bottom w:w="0" w:type="dxa"/>
        <w:right w:w="108" w:type="dxa"/>
      </w:tblCellMar>
    </w:tblPr>
    <w:tcPr>
      <w:shd w:val="clear" w:color="auto" w:fill="D0DCF0" w:themeFill="accent5" w:themeFillTint="3F"/>
    </w:tcPr>
    <w:tblStylePr w:type="firstRow">
      <w:rPr>
        <w:b/>
        <w:bCs/>
        <w:color w:val="000000" w:themeColor="text1"/>
        <w14:textFill>
          <w14:solidFill>
            <w14:schemeClr w14:val="tx1"/>
          </w14:solidFill>
        </w14:textFill>
      </w:rPr>
      <w:tblPr/>
      <w:tcPr>
        <w:shd w:val="clear" w:color="auto" w:fill="ECF1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9E2F3" w:themeFill="accent5" w:themeFillTint="33"/>
      </w:tcPr>
    </w:tblStylePr>
    <w:tblStylePr w:type="band1Vert">
      <w:tblPr/>
      <w:tcPr>
        <w:shd w:val="clear" w:color="auto" w:fill="A1B8E1" w:themeFill="accent5" w:themeFillTint="7F"/>
      </w:tcPr>
    </w:tblStylePr>
    <w:tblStylePr w:type="band1Horz">
      <w:tblPr/>
      <w:tcPr>
        <w:tcBorders>
          <w:insideH w:val="single" w:sz="6" w:space="0"/>
          <w:insideV w:val="single" w:sz="6" w:space="0"/>
        </w:tcBorders>
        <w:shd w:val="clear" w:color="auto" w:fill="A1B8E1" w:themeFill="accent5" w:themeFillTint="7F"/>
      </w:tcPr>
    </w:tblStylePr>
    <w:tblStylePr w:type="nwCell">
      <w:tblPr/>
      <w:tcPr>
        <w:shd w:val="clear" w:color="auto" w:fill="FFFFFF" w:themeFill="background1"/>
      </w:tcPr>
    </w:tblStylePr>
  </w:style>
  <w:style w:type="table" w:styleId="195">
    <w:name w:val="Medium Grid 2 Accent 6"/>
    <w:basedOn w:val="88"/>
    <w:semiHidden/>
    <w:unhideWhenUsed/>
    <w:qFormat/>
    <w:uiPriority w:val="68"/>
    <w:rPr>
      <w:rFonts w:asciiTheme="majorHAnsi" w:hAnsiTheme="majorHAnsi" w:eastAsiaTheme="majorEastAsia" w:cstheme="majorBidi"/>
      <w:color w:val="000000" w:themeColor="text1"/>
      <w14:textFill>
        <w14:solidFill>
          <w14:schemeClr w14:val="tx1"/>
        </w14:solidFill>
      </w14:textFill>
    </w:rPr>
    <w:tblPr>
      <w:tblBorders>
        <w:top w:val="single" w:color="70AD47" w:themeColor="accent6" w:sz="8" w:space="0"/>
        <w:left w:val="single" w:color="70AD47" w:themeColor="accent6" w:sz="8" w:space="0"/>
        <w:bottom w:val="single" w:color="70AD47" w:themeColor="accent6" w:sz="8" w:space="0"/>
        <w:right w:val="single" w:color="70AD47" w:themeColor="accent6" w:sz="8" w:space="0"/>
        <w:insideH w:val="single" w:color="70AD47" w:themeColor="accent6" w:sz="8" w:space="0"/>
        <w:insideV w:val="single" w:color="70AD47" w:themeColor="accent6" w:sz="8" w:space="0"/>
      </w:tblBorders>
      <w:tblCellMar>
        <w:top w:w="0" w:type="dxa"/>
        <w:left w:w="108" w:type="dxa"/>
        <w:bottom w:w="0" w:type="dxa"/>
        <w:right w:w="108" w:type="dxa"/>
      </w:tblCellMar>
    </w:tblPr>
    <w:tcPr>
      <w:shd w:val="clear" w:color="auto" w:fill="DBEBD0" w:themeFill="accent6" w:themeFillTint="3F"/>
    </w:tcPr>
    <w:tblStylePr w:type="firstRow">
      <w:rPr>
        <w:b/>
        <w:bCs/>
        <w:color w:val="000000" w:themeColor="text1"/>
        <w14:textFill>
          <w14:solidFill>
            <w14:schemeClr w14:val="tx1"/>
          </w14:solidFill>
        </w14:textFill>
      </w:rPr>
      <w:tblPr/>
      <w:tcPr>
        <w:shd w:val="clear" w:color="auto" w:fill="F0F7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2EFD9" w:themeFill="accent6" w:themeFillTint="33"/>
      </w:tcPr>
    </w:tblStylePr>
    <w:tblStylePr w:type="band1Vert">
      <w:tblPr/>
      <w:tcPr>
        <w:shd w:val="clear" w:color="auto" w:fill="B7D8A1" w:themeFill="accent6" w:themeFillTint="7F"/>
      </w:tcPr>
    </w:tblStylePr>
    <w:tblStylePr w:type="band1Horz">
      <w:tblPr/>
      <w:tcPr>
        <w:tcBorders>
          <w:insideH w:val="single" w:sz="6" w:space="0"/>
          <w:insideV w:val="single" w:sz="6" w:space="0"/>
        </w:tcBorders>
        <w:shd w:val="clear" w:color="auto" w:fill="B7D8A1" w:themeFill="accent6" w:themeFillTint="7F"/>
      </w:tcPr>
    </w:tblStylePr>
    <w:tblStylePr w:type="nwCell">
      <w:tblPr/>
      <w:tcPr>
        <w:shd w:val="clear" w:color="auto" w:fill="FFFFFF" w:themeFill="background1"/>
      </w:tcPr>
    </w:tblStylePr>
  </w:style>
  <w:style w:type="table" w:styleId="196">
    <w:name w:val="Medium Grid 3"/>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97">
    <w:name w:val="Medium Grid 3 Accent 1"/>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6E6F4"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5B9BD5"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5B9BD5"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5B9BD5"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5B9BD5"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DCDEA"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DCDEA" w:themeFill="accent1" w:themeFillTint="7F"/>
      </w:tcPr>
    </w:tblStylePr>
  </w:style>
  <w:style w:type="table" w:styleId="198">
    <w:name w:val="Medium Grid 3 Accent 2"/>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ADECC"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ED7D31"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ED7D31"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ED7D31"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ED7D31"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6BE98"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6BE98" w:themeFill="accent2" w:themeFillTint="7F"/>
      </w:tcPr>
    </w:tblStylePr>
  </w:style>
  <w:style w:type="table" w:styleId="199">
    <w:name w:val="Medium Grid 3 Accent 3"/>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8E8E8"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A5A5A5"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A5A5A5"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A5A5A5"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A5A5A5"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2D2D2"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2D2D2" w:themeFill="accent3" w:themeFillTint="7F"/>
      </w:tcPr>
    </w:tblStylePr>
  </w:style>
  <w:style w:type="table" w:styleId="200">
    <w:name w:val="Medium Grid 3 Accent 4"/>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FEFBF"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FC000"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FC000"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FC000"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FC000"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FDF7F"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FDF7F" w:themeFill="accent4" w:themeFillTint="7F"/>
      </w:tcPr>
    </w:tblStylePr>
  </w:style>
  <w:style w:type="table" w:styleId="201">
    <w:name w:val="Medium Grid 3 Accent 5"/>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0DC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472C4"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472C4"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472C4"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472C4"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1B8E1"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1B8E1" w:themeFill="accent5" w:themeFillTint="7F"/>
      </w:tcPr>
    </w:tblStylePr>
  </w:style>
  <w:style w:type="table" w:styleId="202">
    <w:name w:val="Medium Grid 3 Accent 6"/>
    <w:basedOn w:val="88"/>
    <w:semiHidden/>
    <w:unhideWhenUsed/>
    <w:qFormat/>
    <w:uiPriority w:val="69"/>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BEBD0"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70AD47"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70AD47"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70AD47"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70AD47"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7D8A1"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7D8A1" w:themeFill="accent6" w:themeFillTint="7F"/>
      </w:tcPr>
    </w:tblStylePr>
  </w:style>
  <w:style w:type="table" w:styleId="203">
    <w:name w:val="Dark List"/>
    <w:basedOn w:val="88"/>
    <w:semiHidden/>
    <w:unhideWhenUsed/>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204">
    <w:name w:val="Dark List Accent 1"/>
    <w:basedOn w:val="88"/>
    <w:semiHidden/>
    <w:unhideWhenUsed/>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5B9BD5"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E4D78"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2E75B5"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2E75B5" w:themeFill="accent1" w:themeFillShade="BF"/>
      </w:tcPr>
    </w:tblStylePr>
    <w:tblStylePr w:type="band1Vert">
      <w:tblPr/>
      <w:tcPr>
        <w:tcBorders>
          <w:top w:val="nil"/>
          <w:left w:val="nil"/>
          <w:bottom w:val="nil"/>
          <w:right w:val="nil"/>
          <w:insideH w:val="nil"/>
          <w:insideV w:val="nil"/>
        </w:tcBorders>
        <w:shd w:val="clear" w:color="auto" w:fill="2E75B5" w:themeFill="accent1" w:themeFillShade="BF"/>
      </w:tcPr>
    </w:tblStylePr>
    <w:tblStylePr w:type="band1Horz">
      <w:tblPr/>
      <w:tcPr>
        <w:tcBorders>
          <w:top w:val="nil"/>
          <w:left w:val="nil"/>
          <w:bottom w:val="nil"/>
          <w:right w:val="nil"/>
          <w:insideH w:val="nil"/>
          <w:insideV w:val="nil"/>
        </w:tcBorders>
        <w:shd w:val="clear" w:color="auto" w:fill="2E75B5" w:themeFill="accent1" w:themeFillShade="BF"/>
      </w:tcPr>
    </w:tblStylePr>
  </w:style>
  <w:style w:type="table" w:styleId="205">
    <w:name w:val="Dark List Accent 2"/>
    <w:basedOn w:val="88"/>
    <w:semiHidden/>
    <w:unhideWhenUsed/>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ED7D31"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823B0B"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C55911"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C55911" w:themeFill="accent2" w:themeFillShade="BF"/>
      </w:tcPr>
    </w:tblStylePr>
    <w:tblStylePr w:type="band1Vert">
      <w:tblPr/>
      <w:tcPr>
        <w:tcBorders>
          <w:top w:val="nil"/>
          <w:left w:val="nil"/>
          <w:bottom w:val="nil"/>
          <w:right w:val="nil"/>
          <w:insideH w:val="nil"/>
          <w:insideV w:val="nil"/>
        </w:tcBorders>
        <w:shd w:val="clear" w:color="auto" w:fill="C55911" w:themeFill="accent2" w:themeFillShade="BF"/>
      </w:tcPr>
    </w:tblStylePr>
    <w:tblStylePr w:type="band1Horz">
      <w:tblPr/>
      <w:tcPr>
        <w:tcBorders>
          <w:top w:val="nil"/>
          <w:left w:val="nil"/>
          <w:bottom w:val="nil"/>
          <w:right w:val="nil"/>
          <w:insideH w:val="nil"/>
          <w:insideV w:val="nil"/>
        </w:tcBorders>
        <w:shd w:val="clear" w:color="auto" w:fill="C55911" w:themeFill="accent2" w:themeFillShade="BF"/>
      </w:tcPr>
    </w:tblStylePr>
  </w:style>
  <w:style w:type="table" w:styleId="206">
    <w:name w:val="Dark List Accent 3"/>
    <w:basedOn w:val="88"/>
    <w:semiHidden/>
    <w:unhideWhenUsed/>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A5A5A5"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525252"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B7B7B"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B7B7B" w:themeFill="accent3" w:themeFillShade="BF"/>
      </w:tcPr>
    </w:tblStylePr>
    <w:tblStylePr w:type="band1Vert">
      <w:tblPr/>
      <w:tcPr>
        <w:tcBorders>
          <w:top w:val="nil"/>
          <w:left w:val="nil"/>
          <w:bottom w:val="nil"/>
          <w:right w:val="nil"/>
          <w:insideH w:val="nil"/>
          <w:insideV w:val="nil"/>
        </w:tcBorders>
        <w:shd w:val="clear" w:color="auto" w:fill="7B7B7B" w:themeFill="accent3" w:themeFillShade="BF"/>
      </w:tcPr>
    </w:tblStylePr>
    <w:tblStylePr w:type="band1Horz">
      <w:tblPr/>
      <w:tcPr>
        <w:tcBorders>
          <w:top w:val="nil"/>
          <w:left w:val="nil"/>
          <w:bottom w:val="nil"/>
          <w:right w:val="nil"/>
          <w:insideH w:val="nil"/>
          <w:insideV w:val="nil"/>
        </w:tcBorders>
        <w:shd w:val="clear" w:color="auto" w:fill="7B7B7B" w:themeFill="accent3" w:themeFillShade="BF"/>
      </w:tcPr>
    </w:tblStylePr>
  </w:style>
  <w:style w:type="table" w:styleId="207">
    <w:name w:val="Dark List Accent 4"/>
    <w:basedOn w:val="88"/>
    <w:semiHidden/>
    <w:unhideWhenUsed/>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FC000"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7E5F00"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BE8F00"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BE8F00" w:themeFill="accent4" w:themeFillShade="BF"/>
      </w:tcPr>
    </w:tblStylePr>
    <w:tblStylePr w:type="band1Vert">
      <w:tblPr/>
      <w:tcPr>
        <w:tcBorders>
          <w:top w:val="nil"/>
          <w:left w:val="nil"/>
          <w:bottom w:val="nil"/>
          <w:right w:val="nil"/>
          <w:insideH w:val="nil"/>
          <w:insideV w:val="nil"/>
        </w:tcBorders>
        <w:shd w:val="clear" w:color="auto" w:fill="BE8F00" w:themeFill="accent4" w:themeFillShade="BF"/>
      </w:tcPr>
    </w:tblStylePr>
    <w:tblStylePr w:type="band1Horz">
      <w:tblPr/>
      <w:tcPr>
        <w:tcBorders>
          <w:top w:val="nil"/>
          <w:left w:val="nil"/>
          <w:bottom w:val="nil"/>
          <w:right w:val="nil"/>
          <w:insideH w:val="nil"/>
          <w:insideV w:val="nil"/>
        </w:tcBorders>
        <w:shd w:val="clear" w:color="auto" w:fill="BE8F00" w:themeFill="accent4" w:themeFillShade="BF"/>
      </w:tcPr>
    </w:tblStylePr>
  </w:style>
  <w:style w:type="table" w:styleId="208">
    <w:name w:val="Dark List Accent 5"/>
    <w:basedOn w:val="88"/>
    <w:semiHidden/>
    <w:unhideWhenUsed/>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472C4"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1F3863"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2F5496"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2F5496" w:themeFill="accent5" w:themeFillShade="BF"/>
      </w:tcPr>
    </w:tblStylePr>
    <w:tblStylePr w:type="band1Vert">
      <w:tblPr/>
      <w:tcPr>
        <w:tcBorders>
          <w:top w:val="nil"/>
          <w:left w:val="nil"/>
          <w:bottom w:val="nil"/>
          <w:right w:val="nil"/>
          <w:insideH w:val="nil"/>
          <w:insideV w:val="nil"/>
        </w:tcBorders>
        <w:shd w:val="clear" w:color="auto" w:fill="2F5496" w:themeFill="accent5" w:themeFillShade="BF"/>
      </w:tcPr>
    </w:tblStylePr>
    <w:tblStylePr w:type="band1Horz">
      <w:tblPr/>
      <w:tcPr>
        <w:tcBorders>
          <w:top w:val="nil"/>
          <w:left w:val="nil"/>
          <w:bottom w:val="nil"/>
          <w:right w:val="nil"/>
          <w:insideH w:val="nil"/>
          <w:insideV w:val="nil"/>
        </w:tcBorders>
        <w:shd w:val="clear" w:color="auto" w:fill="2F5496" w:themeFill="accent5" w:themeFillShade="BF"/>
      </w:tcPr>
    </w:tblStylePr>
  </w:style>
  <w:style w:type="table" w:styleId="209">
    <w:name w:val="Dark List Accent 6"/>
    <w:basedOn w:val="88"/>
    <w:semiHidden/>
    <w:unhideWhenUsed/>
    <w:qFormat/>
    <w:uiPriority w:val="70"/>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70AD47"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75623"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538135"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538135" w:themeFill="accent6" w:themeFillShade="BF"/>
      </w:tcPr>
    </w:tblStylePr>
    <w:tblStylePr w:type="band1Vert">
      <w:tblPr/>
      <w:tcPr>
        <w:tcBorders>
          <w:top w:val="nil"/>
          <w:left w:val="nil"/>
          <w:bottom w:val="nil"/>
          <w:right w:val="nil"/>
          <w:insideH w:val="nil"/>
          <w:insideV w:val="nil"/>
        </w:tcBorders>
        <w:shd w:val="clear" w:color="auto" w:fill="538135" w:themeFill="accent6" w:themeFillShade="BF"/>
      </w:tcPr>
    </w:tblStylePr>
    <w:tblStylePr w:type="band1Horz">
      <w:tblPr/>
      <w:tcPr>
        <w:tcBorders>
          <w:top w:val="nil"/>
          <w:left w:val="nil"/>
          <w:bottom w:val="nil"/>
          <w:right w:val="nil"/>
          <w:insideH w:val="nil"/>
          <w:insideV w:val="nil"/>
        </w:tcBorders>
        <w:shd w:val="clear" w:color="auto" w:fill="538135" w:themeFill="accent6" w:themeFillShade="BF"/>
      </w:tcPr>
    </w:tblStylePr>
  </w:style>
  <w:style w:type="table" w:styleId="210">
    <w:name w:val="Colorful Shading"/>
    <w:basedOn w:val="88"/>
    <w:semiHidden/>
    <w:unhideWhenUsed/>
    <w:qFormat/>
    <w:uiPriority w:val="71"/>
    <w:rPr>
      <w:color w:val="000000" w:themeColor="text1"/>
      <w14:textFill>
        <w14:solidFill>
          <w14:schemeClr w14:val="tx1"/>
        </w14:solidFill>
      </w14:textFill>
    </w:rPr>
    <w:tblPr>
      <w:tblBorders>
        <w:top w:val="single" w:color="ED7D31"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1">
    <w:name w:val="Colorful Shading Accent 1"/>
    <w:basedOn w:val="88"/>
    <w:semiHidden/>
    <w:unhideWhenUsed/>
    <w:qFormat/>
    <w:uiPriority w:val="71"/>
    <w:rPr>
      <w:color w:val="000000" w:themeColor="text1"/>
      <w14:textFill>
        <w14:solidFill>
          <w14:schemeClr w14:val="tx1"/>
        </w14:solidFill>
      </w14:textFill>
    </w:rPr>
    <w:tblPr>
      <w:tblBorders>
        <w:top w:val="single" w:color="ED7D31" w:themeColor="accent2" w:sz="24" w:space="0"/>
        <w:left w:val="single" w:color="5B9BD5" w:themeColor="accent1" w:sz="4" w:space="0"/>
        <w:bottom w:val="single" w:color="5B9BD5" w:themeColor="accent1" w:sz="4" w:space="0"/>
        <w:right w:val="single" w:color="5B9BD5"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EF5FA" w:themeFill="accent1"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5D91"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5D91"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5D91" w:themeFill="accent1" w:themeFillShade="99"/>
      </w:tcPr>
    </w:tblStylePr>
    <w:tblStylePr w:type="band1Vert">
      <w:tblPr/>
      <w:tcPr>
        <w:shd w:val="clear" w:color="auto" w:fill="BDD6EE" w:themeFill="accent1" w:themeFillTint="66"/>
      </w:tcPr>
    </w:tblStylePr>
    <w:tblStylePr w:type="band1Horz">
      <w:tblPr/>
      <w:tcPr>
        <w:shd w:val="clear" w:color="auto" w:fill="ADCDEA"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2">
    <w:name w:val="Colorful Shading Accent 2"/>
    <w:basedOn w:val="88"/>
    <w:semiHidden/>
    <w:unhideWhenUsed/>
    <w:qFormat/>
    <w:uiPriority w:val="71"/>
    <w:rPr>
      <w:color w:val="000000" w:themeColor="text1"/>
      <w14:textFill>
        <w14:solidFill>
          <w14:schemeClr w14:val="tx1"/>
        </w14:solidFill>
      </w14:textFill>
    </w:rPr>
    <w:tblPr>
      <w:tblBorders>
        <w:top w:val="single" w:color="ED7D31" w:themeColor="accent2" w:sz="24" w:space="0"/>
        <w:left w:val="single" w:color="ED7D31" w:themeColor="accent2" w:sz="4" w:space="0"/>
        <w:bottom w:val="single" w:color="ED7D31" w:themeColor="accent2" w:sz="4" w:space="0"/>
        <w:right w:val="single" w:color="ED7D31"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DF2EA" w:themeFill="accent2" w:themeFillTint="19"/>
    </w:tcPr>
    <w:tblStylePr w:type="firstRow">
      <w:rPr>
        <w:b/>
        <w:bCs/>
      </w:rPr>
      <w:tblPr/>
      <w:tcPr>
        <w:tcBorders>
          <w:top w:val="nil"/>
          <w:left w:val="nil"/>
          <w:bottom w:val="single" w:color="ED7D31"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D480D"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D480D"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D480D" w:themeFill="accent2" w:themeFillShade="99"/>
      </w:tcPr>
    </w:tblStylePr>
    <w:tblStylePr w:type="band1Vert">
      <w:tblPr/>
      <w:tcPr>
        <w:shd w:val="clear" w:color="auto" w:fill="F7CAAC" w:themeFill="accent2" w:themeFillTint="66"/>
      </w:tcPr>
    </w:tblStylePr>
    <w:tblStylePr w:type="band1Horz">
      <w:tblPr/>
      <w:tcPr>
        <w:shd w:val="clear" w:color="auto" w:fill="F6BE98"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3">
    <w:name w:val="Colorful Shading Accent 3"/>
    <w:basedOn w:val="88"/>
    <w:semiHidden/>
    <w:unhideWhenUsed/>
    <w:qFormat/>
    <w:uiPriority w:val="71"/>
    <w:rPr>
      <w:color w:val="000000" w:themeColor="text1"/>
      <w14:textFill>
        <w14:solidFill>
          <w14:schemeClr w14:val="tx1"/>
        </w14:solidFill>
      </w14:textFill>
    </w:rPr>
    <w:tblPr>
      <w:tblBorders>
        <w:top w:val="single" w:color="FFC000" w:themeColor="accent4" w:sz="24" w:space="0"/>
        <w:left w:val="single" w:color="A5A5A5" w:themeColor="accent3" w:sz="4" w:space="0"/>
        <w:bottom w:val="single" w:color="A5A5A5" w:themeColor="accent3" w:sz="4" w:space="0"/>
        <w:right w:val="single" w:color="A5A5A5"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6F6F6" w:themeFill="accent3" w:themeFillTint="19"/>
    </w:tcPr>
    <w:tblStylePr w:type="firstRow">
      <w:rPr>
        <w:b/>
        <w:bCs/>
      </w:rPr>
      <w:tblPr/>
      <w:tcPr>
        <w:tcBorders>
          <w:top w:val="nil"/>
          <w:left w:val="nil"/>
          <w:bottom w:val="single" w:color="FFC000"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626262"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626262"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626262" w:themeFill="accent3" w:themeFillShade="99"/>
      </w:tcPr>
    </w:tblStylePr>
    <w:tblStylePr w:type="band1Vert">
      <w:tblPr/>
      <w:tcPr>
        <w:shd w:val="clear" w:color="auto" w:fill="DADADA" w:themeFill="accent3" w:themeFillTint="66"/>
      </w:tcPr>
    </w:tblStylePr>
    <w:tblStylePr w:type="band1Horz">
      <w:tblPr/>
      <w:tcPr>
        <w:shd w:val="clear" w:color="auto" w:fill="D2D2D2" w:themeFill="accent3" w:themeFillTint="7F"/>
      </w:tcPr>
    </w:tblStylePr>
  </w:style>
  <w:style w:type="table" w:styleId="214">
    <w:name w:val="Colorful Shading Accent 4"/>
    <w:basedOn w:val="88"/>
    <w:semiHidden/>
    <w:unhideWhenUsed/>
    <w:qFormat/>
    <w:uiPriority w:val="71"/>
    <w:rPr>
      <w:color w:val="000000" w:themeColor="text1"/>
      <w14:textFill>
        <w14:solidFill>
          <w14:schemeClr w14:val="tx1"/>
        </w14:solidFill>
      </w14:textFill>
    </w:rPr>
    <w:tblPr>
      <w:tblBorders>
        <w:top w:val="single" w:color="A5A5A5" w:themeColor="accent3" w:sz="24" w:space="0"/>
        <w:left w:val="single" w:color="FFC000" w:themeColor="accent4" w:sz="4" w:space="0"/>
        <w:bottom w:val="single" w:color="FFC000" w:themeColor="accent4" w:sz="4" w:space="0"/>
        <w:right w:val="single" w:color="FFC000"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FF8E5" w:themeFill="accent4" w:themeFillTint="19"/>
    </w:tcPr>
    <w:tblStylePr w:type="firstRow">
      <w:rPr>
        <w:b/>
        <w:bCs/>
      </w:rPr>
      <w:tblPr/>
      <w:tcPr>
        <w:tcBorders>
          <w:top w:val="nil"/>
          <w:left w:val="nil"/>
          <w:bottom w:val="single" w:color="A5A5A5"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997300"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997300"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997300" w:themeFill="accent4" w:themeFillShade="99"/>
      </w:tcPr>
    </w:tblStylePr>
    <w:tblStylePr w:type="band1Vert">
      <w:tblPr/>
      <w:tcPr>
        <w:shd w:val="clear" w:color="auto" w:fill="FFE599" w:themeFill="accent4" w:themeFillTint="66"/>
      </w:tcPr>
    </w:tblStylePr>
    <w:tblStylePr w:type="band1Horz">
      <w:tblPr/>
      <w:tcPr>
        <w:shd w:val="clear" w:color="auto" w:fill="FFDF7F"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5">
    <w:name w:val="Colorful Shading Accent 5"/>
    <w:basedOn w:val="88"/>
    <w:semiHidden/>
    <w:unhideWhenUsed/>
    <w:qFormat/>
    <w:uiPriority w:val="71"/>
    <w:rPr>
      <w:color w:val="000000" w:themeColor="text1"/>
      <w14:textFill>
        <w14:solidFill>
          <w14:schemeClr w14:val="tx1"/>
        </w14:solidFill>
      </w14:textFill>
    </w:rPr>
    <w:tblPr>
      <w:tblBorders>
        <w:top w:val="single" w:color="70AD47" w:themeColor="accent6" w:sz="24" w:space="0"/>
        <w:left w:val="single" w:color="4472C4" w:themeColor="accent5" w:sz="4" w:space="0"/>
        <w:bottom w:val="single" w:color="4472C4" w:themeColor="accent5" w:sz="4" w:space="0"/>
        <w:right w:val="single" w:color="4472C4"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F1F9" w:themeFill="accent5" w:themeFillTint="19"/>
    </w:tcPr>
    <w:tblStylePr w:type="firstRow">
      <w:rPr>
        <w:b/>
        <w:bCs/>
      </w:rPr>
      <w:tblPr/>
      <w:tcPr>
        <w:tcBorders>
          <w:top w:val="nil"/>
          <w:left w:val="nil"/>
          <w:bottom w:val="single" w:color="70AD47"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54378"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54378"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54378" w:themeFill="accent5" w:themeFillShade="99"/>
      </w:tcPr>
    </w:tblStylePr>
    <w:tblStylePr w:type="band1Vert">
      <w:tblPr/>
      <w:tcPr>
        <w:shd w:val="clear" w:color="auto" w:fill="B4C6E7" w:themeFill="accent5" w:themeFillTint="66"/>
      </w:tcPr>
    </w:tblStylePr>
    <w:tblStylePr w:type="band1Horz">
      <w:tblPr/>
      <w:tcPr>
        <w:shd w:val="clear" w:color="auto" w:fill="A1B8E1"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6">
    <w:name w:val="Colorful Shading Accent 6"/>
    <w:basedOn w:val="88"/>
    <w:semiHidden/>
    <w:unhideWhenUsed/>
    <w:qFormat/>
    <w:uiPriority w:val="71"/>
    <w:rPr>
      <w:color w:val="000000" w:themeColor="text1"/>
      <w14:textFill>
        <w14:solidFill>
          <w14:schemeClr w14:val="tx1"/>
        </w14:solidFill>
      </w14:textFill>
    </w:rPr>
    <w:tblPr>
      <w:tblBorders>
        <w:top w:val="single" w:color="4472C4" w:themeColor="accent5" w:sz="24" w:space="0"/>
        <w:left w:val="single" w:color="70AD47" w:themeColor="accent6" w:sz="4" w:space="0"/>
        <w:bottom w:val="single" w:color="70AD47" w:themeColor="accent6" w:sz="4" w:space="0"/>
        <w:right w:val="single" w:color="70AD47"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0F7EC" w:themeFill="accent6" w:themeFillTint="19"/>
    </w:tcPr>
    <w:tblStylePr w:type="firstRow">
      <w:rPr>
        <w:b/>
        <w:bCs/>
      </w:rPr>
      <w:tblPr/>
      <w:tcPr>
        <w:tcBorders>
          <w:top w:val="nil"/>
          <w:left w:val="nil"/>
          <w:bottom w:val="single" w:color="4472C4"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3672A"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3672A"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3672A" w:themeFill="accent6" w:themeFillShade="99"/>
      </w:tcPr>
    </w:tblStylePr>
    <w:tblStylePr w:type="band1Vert">
      <w:tblPr/>
      <w:tcPr>
        <w:shd w:val="clear" w:color="auto" w:fill="C5E0B3" w:themeFill="accent6" w:themeFillTint="66"/>
      </w:tcPr>
    </w:tblStylePr>
    <w:tblStylePr w:type="band1Horz">
      <w:tblPr/>
      <w:tcPr>
        <w:shd w:val="clear" w:color="auto" w:fill="B7D8A1"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217">
    <w:name w:val="Colorful List"/>
    <w:basedOn w:val="88"/>
    <w:semiHidden/>
    <w:unhideWhenUsed/>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218">
    <w:name w:val="Colorful List Accent 1"/>
    <w:basedOn w:val="88"/>
    <w:semiHidden/>
    <w:unhideWhenUsed/>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EF5FA"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6E6F4" w:themeFill="accent1" w:themeFillTint="3F"/>
      </w:tcPr>
    </w:tblStylePr>
    <w:tblStylePr w:type="band1Horz">
      <w:tblPr/>
      <w:tcPr>
        <w:shd w:val="clear" w:color="auto" w:fill="DEEAF6" w:themeFill="accent1" w:themeFillTint="33"/>
      </w:tcPr>
    </w:tblStylePr>
  </w:style>
  <w:style w:type="table" w:styleId="219">
    <w:name w:val="Colorful List Accent 2"/>
    <w:basedOn w:val="88"/>
    <w:semiHidden/>
    <w:unhideWhenUsed/>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DF2EA"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D26012" w:themeFill="accent2" w:themeFillShade="CC"/>
      </w:tcPr>
    </w:tblStylePr>
    <w:tblStylePr w:type="lastRow">
      <w:rPr>
        <w:b/>
        <w:bCs/>
        <w:color w:val="D26012"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ADECC" w:themeFill="accent2" w:themeFillTint="3F"/>
      </w:tcPr>
    </w:tblStylePr>
    <w:tblStylePr w:type="band1Horz">
      <w:tblPr/>
      <w:tcPr>
        <w:shd w:val="clear" w:color="auto" w:fill="FBE4D5" w:themeFill="accent2" w:themeFillTint="33"/>
      </w:tcPr>
    </w:tblStylePr>
  </w:style>
  <w:style w:type="table" w:styleId="220">
    <w:name w:val="Colorful List Accent 3"/>
    <w:basedOn w:val="88"/>
    <w:semiHidden/>
    <w:unhideWhenUsed/>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6F6F6"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CC9900" w:themeFill="accent4" w:themeFillShade="CC"/>
      </w:tcPr>
    </w:tblStylePr>
    <w:tblStylePr w:type="lastRow">
      <w:rPr>
        <w:b/>
        <w:bCs/>
        <w:color w:val="CC9A00"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8E8E8" w:themeFill="accent3" w:themeFillTint="3F"/>
      </w:tcPr>
    </w:tblStylePr>
    <w:tblStylePr w:type="band1Horz">
      <w:tblPr/>
      <w:tcPr>
        <w:shd w:val="clear" w:color="auto" w:fill="ECECEC" w:themeFill="accent3" w:themeFillTint="33"/>
      </w:tcPr>
    </w:tblStylePr>
  </w:style>
  <w:style w:type="table" w:styleId="221">
    <w:name w:val="Colorful List Accent 4"/>
    <w:basedOn w:val="88"/>
    <w:semiHidden/>
    <w:unhideWhenUsed/>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FF8E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838383" w:themeFill="accent3" w:themeFillShade="CC"/>
      </w:tcPr>
    </w:tblStylePr>
    <w:tblStylePr w:type="lastRow">
      <w:rPr>
        <w:b/>
        <w:bCs/>
        <w:color w:val="848484"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EFBF" w:themeFill="accent4" w:themeFillTint="3F"/>
      </w:tcPr>
    </w:tblStylePr>
    <w:tblStylePr w:type="band1Horz">
      <w:tblPr/>
      <w:tcPr>
        <w:shd w:val="clear" w:color="auto" w:fill="FEF2CC" w:themeFill="accent4" w:themeFillTint="33"/>
      </w:tcPr>
    </w:tblStylePr>
  </w:style>
  <w:style w:type="table" w:styleId="222">
    <w:name w:val="Colorful List Accent 5"/>
    <w:basedOn w:val="88"/>
    <w:semiHidden/>
    <w:unhideWhenUsed/>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ECF1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598A38" w:themeFill="accent6" w:themeFillShade="CC"/>
      </w:tcPr>
    </w:tblStylePr>
    <w:tblStylePr w:type="lastRow">
      <w:rPr>
        <w:b/>
        <w:bCs/>
        <w:color w:val="5A8A39"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DCF0" w:themeFill="accent5" w:themeFillTint="3F"/>
      </w:tcPr>
    </w:tblStylePr>
    <w:tblStylePr w:type="band1Horz">
      <w:tblPr/>
      <w:tcPr>
        <w:shd w:val="clear" w:color="auto" w:fill="D9E2F3" w:themeFill="accent5" w:themeFillTint="33"/>
      </w:tcPr>
    </w:tblStylePr>
  </w:style>
  <w:style w:type="table" w:styleId="223">
    <w:name w:val="Colorful List Accent 6"/>
    <w:basedOn w:val="88"/>
    <w:semiHidden/>
    <w:unhideWhenUsed/>
    <w:qFormat/>
    <w:uiPriority w:val="72"/>
    <w:rPr>
      <w:color w:val="000000" w:themeColor="text1"/>
      <w14:textFill>
        <w14:solidFill>
          <w14:schemeClr w14:val="tx1"/>
        </w14:solidFill>
      </w14:textFill>
    </w:rPr>
    <w:tblPr>
      <w:tblCellMar>
        <w:top w:w="0" w:type="dxa"/>
        <w:left w:w="108" w:type="dxa"/>
        <w:bottom w:w="0" w:type="dxa"/>
        <w:right w:w="108" w:type="dxa"/>
      </w:tblCellMar>
    </w:tblPr>
    <w:tcPr>
      <w:shd w:val="clear" w:color="auto" w:fill="F0F7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25AA0" w:themeFill="accent5" w:themeFillShade="CC"/>
      </w:tcPr>
    </w:tblStylePr>
    <w:tblStylePr w:type="lastRow">
      <w:rPr>
        <w:b/>
        <w:bCs/>
        <w:color w:val="335AA1"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BEBD0" w:themeFill="accent6" w:themeFillTint="3F"/>
      </w:tcPr>
    </w:tblStylePr>
    <w:tblStylePr w:type="band1Horz">
      <w:tblPr/>
      <w:tcPr>
        <w:shd w:val="clear" w:color="auto" w:fill="E2EFD9" w:themeFill="accent6" w:themeFillTint="33"/>
      </w:tcPr>
    </w:tblStylePr>
  </w:style>
  <w:style w:type="table" w:styleId="224">
    <w:name w:val="Colorful Grid"/>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225">
    <w:name w:val="Colorful Grid Accent 1"/>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EEAF6" w:themeFill="accent1" w:themeFillTint="33"/>
    </w:tcPr>
    <w:tblStylePr w:type="firstRow">
      <w:rPr>
        <w:b/>
        <w:bCs/>
      </w:rPr>
      <w:tblPr/>
      <w:tcPr>
        <w:shd w:val="clear" w:color="auto" w:fill="BDD6EE" w:themeFill="accent1" w:themeFillTint="66"/>
      </w:tcPr>
    </w:tblStylePr>
    <w:tblStylePr w:type="lastRow">
      <w:rPr>
        <w:b/>
        <w:bCs/>
        <w:color w:val="000000" w:themeColor="text1"/>
        <w14:textFill>
          <w14:solidFill>
            <w14:schemeClr w14:val="tx1"/>
          </w14:solidFill>
        </w14:textFill>
      </w:rPr>
      <w:tblPr/>
      <w:tcPr>
        <w:shd w:val="clear" w:color="auto" w:fill="BDD6EE" w:themeFill="accent1" w:themeFillTint="66"/>
      </w:tcPr>
    </w:tblStylePr>
    <w:tblStylePr w:type="firstCol">
      <w:rPr>
        <w:color w:val="FFFFFF" w:themeColor="background1"/>
        <w14:textFill>
          <w14:solidFill>
            <w14:schemeClr w14:val="bg1"/>
          </w14:solidFill>
        </w14:textFill>
      </w:rPr>
      <w:tblPr/>
      <w:tcPr>
        <w:shd w:val="clear" w:color="auto" w:fill="2E75B5" w:themeFill="accent1" w:themeFillShade="BF"/>
      </w:tcPr>
    </w:tblStylePr>
    <w:tblStylePr w:type="lastCol">
      <w:rPr>
        <w:color w:val="FFFFFF" w:themeColor="background1"/>
        <w14:textFill>
          <w14:solidFill>
            <w14:schemeClr w14:val="bg1"/>
          </w14:solidFill>
        </w14:textFill>
      </w:rPr>
      <w:tblPr/>
      <w:tcPr>
        <w:shd w:val="clear" w:color="auto" w:fill="2E75B5" w:themeFill="accent1" w:themeFillShade="BF"/>
      </w:tcPr>
    </w:tblStylePr>
    <w:tblStylePr w:type="band1Vert">
      <w:tblPr/>
      <w:tcPr>
        <w:shd w:val="clear" w:color="auto" w:fill="ADCDEA" w:themeFill="accent1" w:themeFillTint="7F"/>
      </w:tcPr>
    </w:tblStylePr>
    <w:tblStylePr w:type="band1Horz">
      <w:tblPr/>
      <w:tcPr>
        <w:shd w:val="clear" w:color="auto" w:fill="ADCDEA" w:themeFill="accent1" w:themeFillTint="7F"/>
      </w:tcPr>
    </w:tblStylePr>
  </w:style>
  <w:style w:type="table" w:styleId="226">
    <w:name w:val="Colorful Grid Accent 2"/>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rPr>
      <w:tblPr/>
      <w:tcPr>
        <w:shd w:val="clear" w:color="auto" w:fill="F7CAAC" w:themeFill="accent2" w:themeFillTint="66"/>
      </w:tcPr>
    </w:tblStylePr>
    <w:tblStylePr w:type="lastRow">
      <w:rPr>
        <w:b/>
        <w:bCs/>
        <w:color w:val="000000" w:themeColor="text1"/>
        <w14:textFill>
          <w14:solidFill>
            <w14:schemeClr w14:val="tx1"/>
          </w14:solidFill>
        </w14:textFill>
      </w:rPr>
      <w:tblPr/>
      <w:tcPr>
        <w:shd w:val="clear" w:color="auto" w:fill="F7CAAC" w:themeFill="accent2" w:themeFillTint="66"/>
      </w:tcPr>
    </w:tblStylePr>
    <w:tblStylePr w:type="firstCol">
      <w:rPr>
        <w:color w:val="FFFFFF" w:themeColor="background1"/>
        <w14:textFill>
          <w14:solidFill>
            <w14:schemeClr w14:val="bg1"/>
          </w14:solidFill>
        </w14:textFill>
      </w:rPr>
      <w:tblPr/>
      <w:tcPr>
        <w:shd w:val="clear" w:color="auto" w:fill="C55911" w:themeFill="accent2" w:themeFillShade="BF"/>
      </w:tcPr>
    </w:tblStylePr>
    <w:tblStylePr w:type="lastCol">
      <w:rPr>
        <w:color w:val="FFFFFF" w:themeColor="background1"/>
        <w14:textFill>
          <w14:solidFill>
            <w14:schemeClr w14:val="bg1"/>
          </w14:solidFill>
        </w14:textFill>
      </w:rPr>
      <w:tblPr/>
      <w:tcPr>
        <w:shd w:val="clear" w:color="auto" w:fill="C55911" w:themeFill="accent2" w:themeFillShade="BF"/>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table" w:styleId="227">
    <w:name w:val="Colorful Grid Accent 3"/>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rPr>
      <w:tblPr/>
      <w:tcPr>
        <w:shd w:val="clear" w:color="auto" w:fill="DADADA" w:themeFill="accent3" w:themeFillTint="66"/>
      </w:tcPr>
    </w:tblStylePr>
    <w:tblStylePr w:type="lastRow">
      <w:rPr>
        <w:b/>
        <w:bCs/>
        <w:color w:val="000000" w:themeColor="text1"/>
        <w14:textFill>
          <w14:solidFill>
            <w14:schemeClr w14:val="tx1"/>
          </w14:solidFill>
        </w14:textFill>
      </w:rPr>
      <w:tblPr/>
      <w:tcPr>
        <w:shd w:val="clear" w:color="auto" w:fill="DADADA" w:themeFill="accent3" w:themeFillTint="66"/>
      </w:tcPr>
    </w:tblStylePr>
    <w:tblStylePr w:type="firstCol">
      <w:rPr>
        <w:color w:val="FFFFFF" w:themeColor="background1"/>
        <w14:textFill>
          <w14:solidFill>
            <w14:schemeClr w14:val="bg1"/>
          </w14:solidFill>
        </w14:textFill>
      </w:rPr>
      <w:tblPr/>
      <w:tcPr>
        <w:shd w:val="clear" w:color="auto" w:fill="7B7B7B" w:themeFill="accent3" w:themeFillShade="BF"/>
      </w:tcPr>
    </w:tblStylePr>
    <w:tblStylePr w:type="lastCol">
      <w:rPr>
        <w:color w:val="FFFFFF" w:themeColor="background1"/>
        <w14:textFill>
          <w14:solidFill>
            <w14:schemeClr w14:val="bg1"/>
          </w14:solidFill>
        </w14:textFill>
      </w:rPr>
      <w:tblPr/>
      <w:tcPr>
        <w:shd w:val="clear" w:color="auto" w:fill="7B7B7B" w:themeFill="accent3" w:themeFillShade="BF"/>
      </w:tcPr>
    </w:tblStylePr>
    <w:tblStylePr w:type="band1Vert">
      <w:tblPr/>
      <w:tcPr>
        <w:shd w:val="clear" w:color="auto" w:fill="D2D2D2" w:themeFill="accent3" w:themeFillTint="7F"/>
      </w:tcPr>
    </w:tblStylePr>
    <w:tblStylePr w:type="band1Horz">
      <w:tblPr/>
      <w:tcPr>
        <w:shd w:val="clear" w:color="auto" w:fill="D2D2D2" w:themeFill="accent3" w:themeFillTint="7F"/>
      </w:tcPr>
    </w:tblStylePr>
  </w:style>
  <w:style w:type="table" w:styleId="228">
    <w:name w:val="Colorful Grid Accent 4"/>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rPr>
      <w:tblPr/>
      <w:tcPr>
        <w:shd w:val="clear" w:color="auto" w:fill="FFE599" w:themeFill="accent4" w:themeFillTint="66"/>
      </w:tcPr>
    </w:tblStylePr>
    <w:tblStylePr w:type="lastRow">
      <w:rPr>
        <w:b/>
        <w:bCs/>
        <w:color w:val="000000" w:themeColor="text1"/>
        <w14:textFill>
          <w14:solidFill>
            <w14:schemeClr w14:val="tx1"/>
          </w14:solidFill>
        </w14:textFill>
      </w:rPr>
      <w:tblPr/>
      <w:tcPr>
        <w:shd w:val="clear" w:color="auto" w:fill="FFE599" w:themeFill="accent4" w:themeFillTint="66"/>
      </w:tcPr>
    </w:tblStylePr>
    <w:tblStylePr w:type="firstCol">
      <w:rPr>
        <w:color w:val="FFFFFF" w:themeColor="background1"/>
        <w14:textFill>
          <w14:solidFill>
            <w14:schemeClr w14:val="bg1"/>
          </w14:solidFill>
        </w14:textFill>
      </w:rPr>
      <w:tblPr/>
      <w:tcPr>
        <w:shd w:val="clear" w:color="auto" w:fill="BE8F00" w:themeFill="accent4" w:themeFillShade="BF"/>
      </w:tcPr>
    </w:tblStylePr>
    <w:tblStylePr w:type="lastCol">
      <w:rPr>
        <w:color w:val="FFFFFF" w:themeColor="background1"/>
        <w14:textFill>
          <w14:solidFill>
            <w14:schemeClr w14:val="bg1"/>
          </w14:solidFill>
        </w14:textFill>
      </w:rPr>
      <w:tblPr/>
      <w:tcPr>
        <w:shd w:val="clear" w:color="auto" w:fill="BE8F00" w:themeFill="accent4" w:themeFillShade="BF"/>
      </w:tcPr>
    </w:tblStylePr>
    <w:tblStylePr w:type="band1Vert">
      <w:tblPr/>
      <w:tcPr>
        <w:shd w:val="clear" w:color="auto" w:fill="FFDF7F" w:themeFill="accent4" w:themeFillTint="7F"/>
      </w:tcPr>
    </w:tblStylePr>
    <w:tblStylePr w:type="band1Horz">
      <w:tblPr/>
      <w:tcPr>
        <w:shd w:val="clear" w:color="auto" w:fill="FFDF7F" w:themeFill="accent4" w:themeFillTint="7F"/>
      </w:tcPr>
    </w:tblStylePr>
  </w:style>
  <w:style w:type="table" w:styleId="229">
    <w:name w:val="Colorful Grid Accent 5"/>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9E2F3" w:themeFill="accent5" w:themeFillTint="33"/>
    </w:tcPr>
    <w:tblStylePr w:type="firstRow">
      <w:rPr>
        <w:b/>
        <w:bCs/>
      </w:rPr>
      <w:tblPr/>
      <w:tcPr>
        <w:shd w:val="clear" w:color="auto" w:fill="B4C6E7" w:themeFill="accent5" w:themeFillTint="66"/>
      </w:tcPr>
    </w:tblStylePr>
    <w:tblStylePr w:type="lastRow">
      <w:rPr>
        <w:b/>
        <w:bCs/>
        <w:color w:val="000000" w:themeColor="text1"/>
        <w14:textFill>
          <w14:solidFill>
            <w14:schemeClr w14:val="tx1"/>
          </w14:solidFill>
        </w14:textFill>
      </w:rPr>
      <w:tblPr/>
      <w:tcPr>
        <w:shd w:val="clear" w:color="auto" w:fill="B4C6E7" w:themeFill="accent5" w:themeFillTint="66"/>
      </w:tcPr>
    </w:tblStylePr>
    <w:tblStylePr w:type="firstCol">
      <w:rPr>
        <w:color w:val="FFFFFF" w:themeColor="background1"/>
        <w14:textFill>
          <w14:solidFill>
            <w14:schemeClr w14:val="bg1"/>
          </w14:solidFill>
        </w14:textFill>
      </w:rPr>
      <w:tblPr/>
      <w:tcPr>
        <w:shd w:val="clear" w:color="auto" w:fill="2F5496" w:themeFill="accent5" w:themeFillShade="BF"/>
      </w:tcPr>
    </w:tblStylePr>
    <w:tblStylePr w:type="lastCol">
      <w:rPr>
        <w:color w:val="FFFFFF" w:themeColor="background1"/>
        <w14:textFill>
          <w14:solidFill>
            <w14:schemeClr w14:val="bg1"/>
          </w14:solidFill>
        </w14:textFill>
      </w:rPr>
      <w:tblPr/>
      <w:tcPr>
        <w:shd w:val="clear" w:color="auto" w:fill="2F5496" w:themeFill="accent5" w:themeFillShade="BF"/>
      </w:tcPr>
    </w:tblStylePr>
    <w:tblStylePr w:type="band1Vert">
      <w:tblPr/>
      <w:tcPr>
        <w:shd w:val="clear" w:color="auto" w:fill="A1B8E1" w:themeFill="accent5" w:themeFillTint="7F"/>
      </w:tcPr>
    </w:tblStylePr>
    <w:tblStylePr w:type="band1Horz">
      <w:tblPr/>
      <w:tcPr>
        <w:shd w:val="clear" w:color="auto" w:fill="A1B8E1" w:themeFill="accent5" w:themeFillTint="7F"/>
      </w:tcPr>
    </w:tblStylePr>
  </w:style>
  <w:style w:type="table" w:styleId="230">
    <w:name w:val="Colorful Grid Accent 6"/>
    <w:basedOn w:val="88"/>
    <w:semiHidden/>
    <w:unhideWhenUsed/>
    <w:qFormat/>
    <w:uiPriority w:val="73"/>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rPr>
      <w:tblPr/>
      <w:tcPr>
        <w:shd w:val="clear" w:color="auto" w:fill="C5E0B3" w:themeFill="accent6" w:themeFillTint="66"/>
      </w:tcPr>
    </w:tblStylePr>
    <w:tblStylePr w:type="lastRow">
      <w:rPr>
        <w:b/>
        <w:bCs/>
        <w:color w:val="000000" w:themeColor="text1"/>
        <w14:textFill>
          <w14:solidFill>
            <w14:schemeClr w14:val="tx1"/>
          </w14:solidFill>
        </w14:textFill>
      </w:rPr>
      <w:tblPr/>
      <w:tcPr>
        <w:shd w:val="clear" w:color="auto" w:fill="C5E0B3" w:themeFill="accent6" w:themeFillTint="66"/>
      </w:tcPr>
    </w:tblStylePr>
    <w:tblStylePr w:type="firstCol">
      <w:rPr>
        <w:color w:val="FFFFFF" w:themeColor="background1"/>
        <w14:textFill>
          <w14:solidFill>
            <w14:schemeClr w14:val="bg1"/>
          </w14:solidFill>
        </w14:textFill>
      </w:rPr>
      <w:tblPr/>
      <w:tcPr>
        <w:shd w:val="clear" w:color="auto" w:fill="538135" w:themeFill="accent6" w:themeFillShade="BF"/>
      </w:tcPr>
    </w:tblStylePr>
    <w:tblStylePr w:type="lastCol">
      <w:rPr>
        <w:color w:val="FFFFFF" w:themeColor="background1"/>
        <w14:textFill>
          <w14:solidFill>
            <w14:schemeClr w14:val="bg1"/>
          </w14:solidFill>
        </w14:textFill>
      </w:rPr>
      <w:tblPr/>
      <w:tcPr>
        <w:shd w:val="clear" w:color="auto" w:fill="538135" w:themeFill="accent6" w:themeFillShade="BF"/>
      </w:tcPr>
    </w:tblStylePr>
    <w:tblStylePr w:type="band1Vert">
      <w:tblPr/>
      <w:tcPr>
        <w:shd w:val="clear" w:color="auto" w:fill="B7D8A1" w:themeFill="accent6" w:themeFillTint="7F"/>
      </w:tcPr>
    </w:tblStylePr>
    <w:tblStylePr w:type="band1Horz">
      <w:tblPr/>
      <w:tcPr>
        <w:shd w:val="clear" w:color="auto" w:fill="B7D8A1" w:themeFill="accent6" w:themeFillTint="7F"/>
      </w:tcPr>
    </w:tblStylePr>
  </w:style>
  <w:style w:type="character" w:styleId="232">
    <w:name w:val="Strong"/>
    <w:basedOn w:val="231"/>
    <w:qFormat/>
    <w:uiPriority w:val="22"/>
    <w:rPr>
      <w:b/>
      <w:bCs/>
    </w:rPr>
  </w:style>
  <w:style w:type="character" w:styleId="233">
    <w:name w:val="endnote reference"/>
    <w:basedOn w:val="231"/>
    <w:semiHidden/>
    <w:unhideWhenUsed/>
    <w:qFormat/>
    <w:uiPriority w:val="99"/>
    <w:rPr>
      <w:vertAlign w:val="superscript"/>
    </w:rPr>
  </w:style>
  <w:style w:type="character" w:styleId="234">
    <w:name w:val="page number"/>
    <w:basedOn w:val="231"/>
    <w:semiHidden/>
    <w:qFormat/>
    <w:uiPriority w:val="0"/>
    <w:rPr>
      <w:rFonts w:ascii="Times New Roman" w:hAnsi="Times New Roman" w:eastAsia="宋体"/>
      <w:sz w:val="18"/>
    </w:rPr>
  </w:style>
  <w:style w:type="character" w:styleId="235">
    <w:name w:val="FollowedHyperlink"/>
    <w:basedOn w:val="231"/>
    <w:semiHidden/>
    <w:unhideWhenUsed/>
    <w:qFormat/>
    <w:uiPriority w:val="99"/>
    <w:rPr>
      <w:color w:val="954F72" w:themeColor="followedHyperlink"/>
      <w:u w:val="single"/>
      <w14:textFill>
        <w14:solidFill>
          <w14:schemeClr w14:val="folHlink"/>
        </w14:solidFill>
      </w14:textFill>
    </w:rPr>
  </w:style>
  <w:style w:type="character" w:styleId="236">
    <w:name w:val="Emphasis"/>
    <w:basedOn w:val="231"/>
    <w:qFormat/>
    <w:uiPriority w:val="20"/>
    <w:rPr>
      <w:i/>
      <w:iCs/>
    </w:rPr>
  </w:style>
  <w:style w:type="character" w:styleId="237">
    <w:name w:val="line number"/>
    <w:basedOn w:val="231"/>
    <w:semiHidden/>
    <w:unhideWhenUsed/>
    <w:qFormat/>
    <w:uiPriority w:val="99"/>
  </w:style>
  <w:style w:type="character" w:styleId="238">
    <w:name w:val="HTML Definition"/>
    <w:basedOn w:val="231"/>
    <w:semiHidden/>
    <w:qFormat/>
    <w:uiPriority w:val="0"/>
    <w:rPr>
      <w:i/>
      <w:iCs/>
    </w:rPr>
  </w:style>
  <w:style w:type="character" w:styleId="239">
    <w:name w:val="HTML Typewriter"/>
    <w:basedOn w:val="231"/>
    <w:semiHidden/>
    <w:qFormat/>
    <w:uiPriority w:val="0"/>
    <w:rPr>
      <w:rFonts w:ascii="Courier New" w:hAnsi="Courier New"/>
      <w:sz w:val="20"/>
      <w:szCs w:val="20"/>
    </w:rPr>
  </w:style>
  <w:style w:type="character" w:styleId="240">
    <w:name w:val="HTML Acronym"/>
    <w:basedOn w:val="231"/>
    <w:semiHidden/>
    <w:qFormat/>
    <w:uiPriority w:val="0"/>
  </w:style>
  <w:style w:type="character" w:styleId="241">
    <w:name w:val="HTML Variable"/>
    <w:basedOn w:val="231"/>
    <w:semiHidden/>
    <w:qFormat/>
    <w:uiPriority w:val="0"/>
    <w:rPr>
      <w:i/>
      <w:iCs/>
    </w:rPr>
  </w:style>
  <w:style w:type="character" w:styleId="242">
    <w:name w:val="Hyperlink"/>
    <w:qFormat/>
    <w:uiPriority w:val="99"/>
    <w:rPr>
      <w:rFonts w:ascii="Times New Roman" w:hAnsi="Times New Roman" w:eastAsia="宋体"/>
      <w:color w:val="auto"/>
      <w:spacing w:val="0"/>
      <w:w w:val="100"/>
      <w:position w:val="0"/>
      <w:sz w:val="21"/>
      <w:u w:val="none"/>
      <w:vertAlign w:val="baseline"/>
    </w:rPr>
  </w:style>
  <w:style w:type="character" w:styleId="243">
    <w:name w:val="HTML Code"/>
    <w:basedOn w:val="231"/>
    <w:semiHidden/>
    <w:qFormat/>
    <w:uiPriority w:val="0"/>
    <w:rPr>
      <w:rFonts w:ascii="Courier New" w:hAnsi="Courier New"/>
      <w:sz w:val="20"/>
      <w:szCs w:val="20"/>
    </w:rPr>
  </w:style>
  <w:style w:type="character" w:styleId="244">
    <w:name w:val="annotation reference"/>
    <w:basedOn w:val="231"/>
    <w:semiHidden/>
    <w:unhideWhenUsed/>
    <w:qFormat/>
    <w:uiPriority w:val="99"/>
    <w:rPr>
      <w:sz w:val="21"/>
      <w:szCs w:val="21"/>
    </w:rPr>
  </w:style>
  <w:style w:type="character" w:styleId="245">
    <w:name w:val="HTML Cite"/>
    <w:basedOn w:val="231"/>
    <w:semiHidden/>
    <w:qFormat/>
    <w:uiPriority w:val="0"/>
    <w:rPr>
      <w:i/>
      <w:iCs/>
    </w:rPr>
  </w:style>
  <w:style w:type="character" w:styleId="246">
    <w:name w:val="footnote reference"/>
    <w:basedOn w:val="231"/>
    <w:semiHidden/>
    <w:qFormat/>
    <w:uiPriority w:val="0"/>
    <w:rPr>
      <w:vertAlign w:val="superscript"/>
    </w:rPr>
  </w:style>
  <w:style w:type="character" w:styleId="247">
    <w:name w:val="HTML Keyboard"/>
    <w:basedOn w:val="231"/>
    <w:semiHidden/>
    <w:qFormat/>
    <w:uiPriority w:val="0"/>
    <w:rPr>
      <w:rFonts w:ascii="Courier New" w:hAnsi="Courier New"/>
      <w:sz w:val="20"/>
      <w:szCs w:val="20"/>
    </w:rPr>
  </w:style>
  <w:style w:type="character" w:styleId="248">
    <w:name w:val="HTML Sample"/>
    <w:basedOn w:val="231"/>
    <w:semiHidden/>
    <w:qFormat/>
    <w:uiPriority w:val="0"/>
    <w:rPr>
      <w:rFonts w:ascii="Courier New" w:hAnsi="Courier New"/>
    </w:rPr>
  </w:style>
  <w:style w:type="paragraph" w:customStyle="1" w:styleId="249">
    <w:name w:val="标准标志HB"/>
    <w:next w:val="1"/>
    <w:qFormat/>
    <w:uiPriority w:val="0"/>
    <w:pPr>
      <w:shd w:val="solid" w:color="FFFFFF" w:fill="FFFFFF"/>
      <w:spacing w:line="0" w:lineRule="atLeast"/>
      <w:jc w:val="right"/>
    </w:pPr>
    <w:rPr>
      <w:rFonts w:ascii="Britannic Bold" w:hAnsi="Britannic Bold" w:eastAsia="Britannic Bold" w:cs="Times New Roman"/>
      <w:b/>
      <w:w w:val="110"/>
      <w:kern w:val="2"/>
      <w:sz w:val="160"/>
      <w:lang w:val="en-US" w:eastAsia="zh-CN" w:bidi="ar-SA"/>
    </w:rPr>
  </w:style>
  <w:style w:type="paragraph" w:customStyle="1" w:styleId="250">
    <w:name w:val="标准称谓GB"/>
    <w:next w:val="1"/>
    <w:qFormat/>
    <w:uiPriority w:val="0"/>
    <w:pPr>
      <w:widowControl w:val="0"/>
      <w:kinsoku w:val="0"/>
      <w:overflowPunct w:val="0"/>
      <w:autoSpaceDE w:val="0"/>
      <w:autoSpaceDN w:val="0"/>
      <w:spacing w:line="0" w:lineRule="atLeast"/>
      <w:jc w:val="distribute"/>
    </w:pPr>
    <w:rPr>
      <w:rFonts w:ascii="宋体" w:hAnsi="Times New Roman" w:cs="Times New Roman" w:eastAsiaTheme="minorEastAsia"/>
      <w:b/>
      <w:bCs/>
      <w:w w:val="135"/>
      <w:sz w:val="52"/>
      <w:lang w:val="en-US" w:eastAsia="zh-CN" w:bidi="ar-SA"/>
    </w:rPr>
  </w:style>
  <w:style w:type="paragraph" w:customStyle="1" w:styleId="251">
    <w:name w:val="标准书脚_偶数页"/>
    <w:qFormat/>
    <w:uiPriority w:val="0"/>
    <w:pPr>
      <w:spacing w:before="120"/>
    </w:pPr>
    <w:rPr>
      <w:rFonts w:ascii="Times New Roman" w:hAnsi="Times New Roman" w:eastAsia="宋体" w:cs="Times New Roman"/>
      <w:sz w:val="18"/>
      <w:lang w:val="en-US" w:eastAsia="zh-CN" w:bidi="ar-SA"/>
    </w:rPr>
  </w:style>
  <w:style w:type="paragraph" w:customStyle="1" w:styleId="252">
    <w:name w:val="标准书脚_奇数页"/>
    <w:qFormat/>
    <w:uiPriority w:val="0"/>
    <w:pPr>
      <w:spacing w:before="120"/>
      <w:jc w:val="right"/>
    </w:pPr>
    <w:rPr>
      <w:rFonts w:ascii="Times New Roman" w:hAnsi="Times New Roman" w:eastAsia="宋体" w:cs="Times New Roman"/>
      <w:sz w:val="18"/>
      <w:lang w:val="en-US" w:eastAsia="zh-CN" w:bidi="ar-SA"/>
    </w:rPr>
  </w:style>
  <w:style w:type="paragraph" w:customStyle="1" w:styleId="253">
    <w:name w:val="标准书眉_奇数页"/>
    <w:next w:val="1"/>
    <w:qFormat/>
    <w:uiPriority w:val="0"/>
    <w:pPr>
      <w:tabs>
        <w:tab w:val="center" w:pos="4154"/>
        <w:tab w:val="right" w:pos="8306"/>
      </w:tabs>
      <w:spacing w:after="120"/>
      <w:jc w:val="right"/>
    </w:pPr>
    <w:rPr>
      <w:rFonts w:ascii="黑体" w:hAnsi="Times New Roman" w:eastAsia="黑体" w:cs="Times New Roman"/>
      <w:sz w:val="21"/>
      <w:lang w:val="en-US" w:eastAsia="zh-CN" w:bidi="ar-SA"/>
    </w:rPr>
  </w:style>
  <w:style w:type="paragraph" w:customStyle="1" w:styleId="254">
    <w:name w:val="标准书眉_偶数页"/>
    <w:basedOn w:val="253"/>
    <w:next w:val="1"/>
    <w:qFormat/>
    <w:uiPriority w:val="0"/>
    <w:pPr>
      <w:jc w:val="left"/>
    </w:pPr>
  </w:style>
  <w:style w:type="paragraph" w:customStyle="1" w:styleId="255">
    <w:name w:val="标准书眉一"/>
    <w:qFormat/>
    <w:uiPriority w:val="0"/>
    <w:pPr>
      <w:jc w:val="both"/>
    </w:pPr>
    <w:rPr>
      <w:rFonts w:ascii="Times New Roman" w:hAnsi="Times New Roman" w:eastAsia="宋体" w:cs="Times New Roman"/>
      <w:lang w:val="en-US" w:eastAsia="zh-CN" w:bidi="ar-SA"/>
    </w:rPr>
  </w:style>
  <w:style w:type="paragraph" w:customStyle="1" w:styleId="256">
    <w:name w:val="前言、引言标题"/>
    <w:next w:val="1"/>
    <w:qFormat/>
    <w:uiPriority w:val="0"/>
    <w:pPr>
      <w:shd w:val="clear" w:color="FFFFFF" w:fill="FFFFFF"/>
      <w:spacing w:before="640" w:after="560"/>
      <w:jc w:val="center"/>
      <w:outlineLvl w:val="0"/>
    </w:pPr>
    <w:rPr>
      <w:rFonts w:ascii="黑体" w:hAnsi="Times New Roman" w:eastAsia="黑体" w:cs="Times New Roman"/>
      <w:sz w:val="32"/>
      <w:lang w:val="en-US" w:eastAsia="zh-CN" w:bidi="ar-SA"/>
    </w:rPr>
  </w:style>
  <w:style w:type="paragraph" w:customStyle="1" w:styleId="257">
    <w:name w:val="参考文献、索引标题"/>
    <w:basedOn w:val="256"/>
    <w:next w:val="1"/>
    <w:qFormat/>
    <w:uiPriority w:val="0"/>
    <w:pPr>
      <w:spacing w:after="200"/>
    </w:pPr>
    <w:rPr>
      <w:sz w:val="21"/>
    </w:rPr>
  </w:style>
  <w:style w:type="paragraph" w:customStyle="1" w:styleId="258">
    <w:name w:val="段"/>
    <w:qFormat/>
    <w:uiPriority w:val="0"/>
    <w:pPr>
      <w:ind w:firstLine="200" w:firstLineChars="200"/>
      <w:jc w:val="both"/>
    </w:pPr>
    <w:rPr>
      <w:rFonts w:ascii="宋体" w:hAnsi="Times New Roman" w:eastAsia="宋体" w:cs="Times New Roman"/>
      <w:sz w:val="21"/>
      <w:lang w:val="en-US" w:eastAsia="zh-CN" w:bidi="ar-SA"/>
    </w:rPr>
  </w:style>
  <w:style w:type="paragraph" w:customStyle="1" w:styleId="259">
    <w:name w:val="章标题"/>
    <w:next w:val="258"/>
    <w:qFormat/>
    <w:uiPriority w:val="0"/>
    <w:pPr>
      <w:numPr>
        <w:ilvl w:val="0"/>
        <w:numId w:val="11"/>
      </w:numPr>
      <w:spacing w:before="312" w:beforeLines="100" w:after="312" w:afterLines="100"/>
      <w:jc w:val="both"/>
      <w:outlineLvl w:val="1"/>
    </w:pPr>
    <w:rPr>
      <w:rFonts w:ascii="黑体" w:hAnsi="Times New Roman" w:eastAsia="黑体" w:cs="Times New Roman"/>
      <w:sz w:val="21"/>
      <w:lang w:val="en-US" w:eastAsia="zh-CN" w:bidi="ar-SA"/>
    </w:rPr>
  </w:style>
  <w:style w:type="paragraph" w:customStyle="1" w:styleId="260">
    <w:name w:val="一级条标题"/>
    <w:next w:val="258"/>
    <w:qFormat/>
    <w:uiPriority w:val="0"/>
    <w:pPr>
      <w:numPr>
        <w:ilvl w:val="1"/>
        <w:numId w:val="11"/>
      </w:numPr>
      <w:spacing w:before="156" w:beforeLines="50" w:after="156" w:afterLines="50"/>
      <w:outlineLvl w:val="2"/>
    </w:pPr>
    <w:rPr>
      <w:rFonts w:ascii="黑体" w:hAnsi="Times New Roman" w:eastAsia="黑体" w:cs="Times New Roman"/>
      <w:sz w:val="21"/>
      <w:szCs w:val="21"/>
      <w:lang w:val="en-US" w:eastAsia="zh-CN" w:bidi="ar-SA"/>
    </w:rPr>
  </w:style>
  <w:style w:type="paragraph" w:customStyle="1" w:styleId="261">
    <w:name w:val="二级条标题"/>
    <w:basedOn w:val="260"/>
    <w:next w:val="258"/>
    <w:qFormat/>
    <w:uiPriority w:val="0"/>
    <w:pPr>
      <w:numPr>
        <w:ilvl w:val="2"/>
      </w:numPr>
      <w:spacing w:before="50" w:after="50"/>
      <w:outlineLvl w:val="3"/>
    </w:pPr>
  </w:style>
  <w:style w:type="character" w:customStyle="1" w:styleId="262">
    <w:name w:val="发布_1"/>
    <w:basedOn w:val="231"/>
    <w:qFormat/>
    <w:uiPriority w:val="0"/>
    <w:rPr>
      <w:rFonts w:ascii="黑体" w:eastAsia="黑体"/>
      <w:spacing w:val="22"/>
      <w:w w:val="100"/>
      <w:position w:val="3"/>
      <w:sz w:val="28"/>
    </w:rPr>
  </w:style>
  <w:style w:type="paragraph" w:customStyle="1" w:styleId="263">
    <w:name w:val="发布部门GB"/>
    <w:next w:val="258"/>
    <w:qFormat/>
    <w:uiPriority w:val="0"/>
    <w:pPr>
      <w:spacing w:line="360" w:lineRule="exact"/>
      <w:jc w:val="center"/>
    </w:pPr>
    <w:rPr>
      <w:rFonts w:ascii="宋体" w:hAnsi="Times New Roman" w:eastAsia="宋体" w:cs="Times New Roman"/>
      <w:b/>
      <w:sz w:val="36"/>
      <w:lang w:val="en-US" w:eastAsia="zh-CN" w:bidi="ar-SA"/>
    </w:rPr>
  </w:style>
  <w:style w:type="paragraph" w:customStyle="1" w:styleId="264">
    <w:name w:val="发布日期"/>
    <w:qFormat/>
    <w:uiPriority w:val="0"/>
    <w:rPr>
      <w:rFonts w:ascii="黑体" w:hAnsi="黑体" w:eastAsia="黑体" w:cs="Times New Roman"/>
      <w:sz w:val="28"/>
      <w:lang w:val="en-US" w:eastAsia="zh-CN" w:bidi="ar-SA"/>
    </w:rPr>
  </w:style>
  <w:style w:type="paragraph" w:customStyle="1" w:styleId="265">
    <w:name w:val="封面标准号1"/>
    <w:qFormat/>
    <w:uiPriority w:val="0"/>
    <w:pPr>
      <w:widowControl w:val="0"/>
      <w:kinsoku w:val="0"/>
      <w:overflowPunct w:val="0"/>
      <w:autoSpaceDE w:val="0"/>
      <w:autoSpaceDN w:val="0"/>
      <w:spacing w:line="360" w:lineRule="exact"/>
      <w:jc w:val="right"/>
      <w:textAlignment w:val="center"/>
    </w:pPr>
    <w:rPr>
      <w:rFonts w:ascii="黑体" w:hAnsi="Times New Roman" w:eastAsia="黑体" w:cs="Times New Roman"/>
      <w:sz w:val="28"/>
      <w:lang w:val="en-US" w:eastAsia="zh-CN" w:bidi="ar-SA"/>
    </w:rPr>
  </w:style>
  <w:style w:type="paragraph" w:customStyle="1" w:styleId="266">
    <w:name w:val="封面标准号2"/>
    <w:basedOn w:val="265"/>
    <w:qFormat/>
    <w:uiPriority w:val="0"/>
    <w:pPr>
      <w:adjustRightInd w:val="0"/>
      <w:spacing w:before="357" w:line="280" w:lineRule="exact"/>
    </w:pPr>
  </w:style>
  <w:style w:type="paragraph" w:customStyle="1" w:styleId="267">
    <w:name w:val="封面标准代替信息"/>
    <w:basedOn w:val="266"/>
    <w:qFormat/>
    <w:uiPriority w:val="0"/>
    <w:pPr>
      <w:spacing w:before="0" w:line="360" w:lineRule="exact"/>
    </w:pPr>
    <w:rPr>
      <w:rFonts w:hAnsi="黑体"/>
      <w:sz w:val="21"/>
    </w:rPr>
  </w:style>
  <w:style w:type="paragraph" w:customStyle="1" w:styleId="268">
    <w:name w:val="封面标准名称"/>
    <w:qFormat/>
    <w:uiPriority w:val="0"/>
    <w:pPr>
      <w:widowControl w:val="0"/>
      <w:spacing w:line="680" w:lineRule="exact"/>
      <w:jc w:val="center"/>
      <w:textAlignment w:val="center"/>
    </w:pPr>
    <w:rPr>
      <w:rFonts w:ascii="黑体" w:hAnsi="Times New Roman" w:eastAsia="黑体" w:cs="Times New Roman"/>
      <w:sz w:val="52"/>
      <w:lang w:val="en-US" w:eastAsia="zh-CN" w:bidi="ar-SA"/>
    </w:rPr>
  </w:style>
  <w:style w:type="paragraph" w:customStyle="1" w:styleId="269">
    <w:name w:val="封面标准文稿编辑信息"/>
    <w:qFormat/>
    <w:uiPriority w:val="0"/>
    <w:pPr>
      <w:spacing w:before="180" w:line="180" w:lineRule="exact"/>
      <w:jc w:val="center"/>
    </w:pPr>
    <w:rPr>
      <w:rFonts w:ascii="宋体" w:hAnsi="Times New Roman" w:eastAsia="宋体" w:cs="Times New Roman"/>
      <w:sz w:val="21"/>
      <w:lang w:val="en-US" w:eastAsia="zh-CN" w:bidi="ar-SA"/>
    </w:rPr>
  </w:style>
  <w:style w:type="paragraph" w:customStyle="1" w:styleId="270">
    <w:name w:val="封面标准文稿类别"/>
    <w:qFormat/>
    <w:uiPriority w:val="0"/>
    <w:pPr>
      <w:spacing w:before="440" w:line="400" w:lineRule="exact"/>
      <w:jc w:val="center"/>
    </w:pPr>
    <w:rPr>
      <w:rFonts w:ascii="宋体" w:hAnsi="Times New Roman" w:eastAsia="宋体" w:cs="Times New Roman"/>
      <w:sz w:val="24"/>
      <w:lang w:val="en-US" w:eastAsia="zh-CN" w:bidi="ar-SA"/>
    </w:rPr>
  </w:style>
  <w:style w:type="paragraph" w:customStyle="1" w:styleId="271">
    <w:name w:val="封面标准英文名称"/>
    <w:qFormat/>
    <w:uiPriority w:val="0"/>
    <w:pPr>
      <w:widowControl w:val="0"/>
      <w:spacing w:before="330" w:line="400" w:lineRule="exact"/>
      <w:jc w:val="center"/>
    </w:pPr>
    <w:rPr>
      <w:rFonts w:ascii="黑体" w:hAnsi="Times New Roman" w:eastAsia="黑体" w:cs="Times New Roman"/>
      <w:sz w:val="28"/>
      <w:lang w:val="en-US" w:eastAsia="zh-CN" w:bidi="ar-SA"/>
    </w:rPr>
  </w:style>
  <w:style w:type="paragraph" w:customStyle="1" w:styleId="272">
    <w:name w:val="封面一致性程度标识"/>
    <w:qFormat/>
    <w:uiPriority w:val="0"/>
    <w:pPr>
      <w:spacing w:before="680" w:line="400" w:lineRule="exact"/>
      <w:jc w:val="center"/>
    </w:pPr>
    <w:rPr>
      <w:rFonts w:ascii="黑体" w:hAnsi="黑体" w:eastAsia="黑体" w:cs="Times New Roman"/>
      <w:sz w:val="28"/>
      <w:lang w:val="en-US" w:eastAsia="zh-CN" w:bidi="ar-SA"/>
    </w:rPr>
  </w:style>
  <w:style w:type="paragraph" w:customStyle="1" w:styleId="273">
    <w:name w:val="封面正文"/>
    <w:qFormat/>
    <w:uiPriority w:val="0"/>
    <w:pPr>
      <w:jc w:val="both"/>
    </w:pPr>
    <w:rPr>
      <w:rFonts w:ascii="Times New Roman" w:hAnsi="Times New Roman" w:eastAsia="宋体" w:cs="Times New Roman"/>
      <w:lang w:val="en-US" w:eastAsia="zh-CN" w:bidi="ar-SA"/>
    </w:rPr>
  </w:style>
  <w:style w:type="paragraph" w:customStyle="1" w:styleId="274">
    <w:name w:val="附录标识"/>
    <w:basedOn w:val="1"/>
    <w:next w:val="1"/>
    <w:qFormat/>
    <w:uiPriority w:val="0"/>
    <w:pPr>
      <w:keepNext/>
      <w:widowControl/>
      <w:numPr>
        <w:ilvl w:val="0"/>
        <w:numId w:val="12"/>
      </w:numPr>
      <w:shd w:val="clear" w:color="FFFFFF" w:fill="FFFFFF"/>
      <w:tabs>
        <w:tab w:val="left" w:pos="6405"/>
      </w:tabs>
      <w:spacing w:before="640" w:after="280"/>
      <w:jc w:val="center"/>
      <w:outlineLvl w:val="0"/>
    </w:pPr>
    <w:rPr>
      <w:rFonts w:ascii="黑体" w:eastAsia="黑体"/>
      <w:kern w:val="0"/>
      <w:szCs w:val="20"/>
    </w:rPr>
  </w:style>
  <w:style w:type="paragraph" w:customStyle="1" w:styleId="275">
    <w:name w:val="附录表标题"/>
    <w:basedOn w:val="1"/>
    <w:next w:val="1"/>
    <w:qFormat/>
    <w:uiPriority w:val="0"/>
    <w:pPr>
      <w:numPr>
        <w:ilvl w:val="1"/>
        <w:numId w:val="13"/>
      </w:numPr>
      <w:spacing w:before="50" w:beforeLines="50" w:after="50" w:afterLines="50"/>
      <w:jc w:val="center"/>
    </w:pPr>
    <w:rPr>
      <w:rFonts w:ascii="黑体" w:eastAsia="黑体"/>
      <w:szCs w:val="21"/>
    </w:rPr>
  </w:style>
  <w:style w:type="paragraph" w:customStyle="1" w:styleId="276">
    <w:name w:val="附录章标题"/>
    <w:next w:val="258"/>
    <w:qFormat/>
    <w:uiPriority w:val="0"/>
    <w:pPr>
      <w:numPr>
        <w:ilvl w:val="1"/>
        <w:numId w:val="12"/>
      </w:numPr>
      <w:wordWrap w:val="0"/>
      <w:overflowPunct w:val="0"/>
      <w:autoSpaceDE w:val="0"/>
      <w:spacing w:before="50" w:beforeLines="50" w:after="50" w:afterLines="50"/>
      <w:jc w:val="both"/>
      <w:textAlignment w:val="baseline"/>
      <w:outlineLvl w:val="2"/>
    </w:pPr>
    <w:rPr>
      <w:rFonts w:ascii="黑体" w:hAnsi="Times New Roman" w:eastAsia="黑体" w:cs="Times New Roman"/>
      <w:kern w:val="21"/>
      <w:sz w:val="21"/>
      <w:lang w:val="en-US" w:eastAsia="zh-CN" w:bidi="ar-SA"/>
    </w:rPr>
  </w:style>
  <w:style w:type="paragraph" w:customStyle="1" w:styleId="277">
    <w:name w:val="附录一级条标题"/>
    <w:basedOn w:val="276"/>
    <w:next w:val="258"/>
    <w:qFormat/>
    <w:uiPriority w:val="0"/>
    <w:pPr>
      <w:numPr>
        <w:ilvl w:val="2"/>
      </w:numPr>
      <w:autoSpaceDN w:val="0"/>
      <w:outlineLvl w:val="2"/>
    </w:pPr>
  </w:style>
  <w:style w:type="paragraph" w:customStyle="1" w:styleId="278">
    <w:name w:val="附录二级条标题"/>
    <w:basedOn w:val="1"/>
    <w:next w:val="258"/>
    <w:qFormat/>
    <w:uiPriority w:val="0"/>
    <w:pPr>
      <w:widowControl/>
      <w:numPr>
        <w:ilvl w:val="3"/>
        <w:numId w:val="12"/>
      </w:numPr>
      <w:wordWrap w:val="0"/>
      <w:overflowPunct w:val="0"/>
      <w:autoSpaceDE w:val="0"/>
      <w:autoSpaceDN w:val="0"/>
      <w:spacing w:before="50" w:beforeLines="50" w:after="50" w:afterLines="50"/>
      <w:textAlignment w:val="baseline"/>
      <w:outlineLvl w:val="2"/>
    </w:pPr>
    <w:rPr>
      <w:rFonts w:ascii="黑体" w:eastAsia="黑体"/>
      <w:kern w:val="21"/>
      <w:szCs w:val="20"/>
    </w:rPr>
  </w:style>
  <w:style w:type="paragraph" w:customStyle="1" w:styleId="279">
    <w:name w:val="附录三级条标题"/>
    <w:basedOn w:val="278"/>
    <w:next w:val="258"/>
    <w:qFormat/>
    <w:uiPriority w:val="0"/>
    <w:pPr>
      <w:numPr>
        <w:ilvl w:val="4"/>
      </w:numPr>
      <w:outlineLvl w:val="2"/>
    </w:pPr>
  </w:style>
  <w:style w:type="paragraph" w:customStyle="1" w:styleId="280">
    <w:name w:val="附录四级条标题"/>
    <w:basedOn w:val="279"/>
    <w:next w:val="258"/>
    <w:qFormat/>
    <w:uiPriority w:val="0"/>
    <w:pPr>
      <w:numPr>
        <w:ilvl w:val="5"/>
      </w:numPr>
      <w:outlineLvl w:val="2"/>
    </w:pPr>
  </w:style>
  <w:style w:type="paragraph" w:customStyle="1" w:styleId="281">
    <w:name w:val="附录图标题"/>
    <w:basedOn w:val="1"/>
    <w:next w:val="1"/>
    <w:qFormat/>
    <w:uiPriority w:val="0"/>
    <w:pPr>
      <w:numPr>
        <w:ilvl w:val="1"/>
        <w:numId w:val="14"/>
      </w:numPr>
      <w:spacing w:before="50" w:beforeLines="50" w:after="50" w:afterLines="50"/>
      <w:jc w:val="center"/>
    </w:pPr>
    <w:rPr>
      <w:rFonts w:ascii="黑体" w:eastAsia="黑体"/>
      <w:szCs w:val="21"/>
    </w:rPr>
  </w:style>
  <w:style w:type="paragraph" w:customStyle="1" w:styleId="282">
    <w:name w:val="附录五级条标题"/>
    <w:basedOn w:val="280"/>
    <w:next w:val="258"/>
    <w:qFormat/>
    <w:uiPriority w:val="0"/>
    <w:pPr>
      <w:numPr>
        <w:ilvl w:val="6"/>
      </w:numPr>
      <w:outlineLvl w:val="6"/>
    </w:pPr>
  </w:style>
  <w:style w:type="character" w:customStyle="1" w:styleId="283">
    <w:name w:val="个人答复风格"/>
    <w:basedOn w:val="231"/>
    <w:qFormat/>
    <w:uiPriority w:val="0"/>
    <w:rPr>
      <w:rFonts w:ascii="Arial" w:hAnsi="Arial" w:eastAsia="宋体" w:cs="Arial"/>
      <w:color w:val="auto"/>
      <w:sz w:val="20"/>
    </w:rPr>
  </w:style>
  <w:style w:type="character" w:customStyle="1" w:styleId="284">
    <w:name w:val="个人撰写风格"/>
    <w:basedOn w:val="231"/>
    <w:qFormat/>
    <w:uiPriority w:val="0"/>
    <w:rPr>
      <w:rFonts w:ascii="Arial" w:hAnsi="Arial" w:eastAsia="宋体" w:cs="Arial"/>
      <w:color w:val="auto"/>
      <w:sz w:val="20"/>
    </w:rPr>
  </w:style>
  <w:style w:type="paragraph" w:customStyle="1" w:styleId="285">
    <w:name w:val="列项——"/>
    <w:qFormat/>
    <w:uiPriority w:val="0"/>
    <w:pPr>
      <w:widowControl w:val="0"/>
      <w:numPr>
        <w:ilvl w:val="0"/>
        <w:numId w:val="15"/>
      </w:numPr>
      <w:jc w:val="both"/>
    </w:pPr>
    <w:rPr>
      <w:rFonts w:ascii="宋体" w:hAnsi="Times New Roman" w:eastAsia="宋体" w:cs="Times New Roman"/>
      <w:sz w:val="21"/>
      <w:lang w:val="en-US" w:eastAsia="zh-CN" w:bidi="ar-SA"/>
    </w:rPr>
  </w:style>
  <w:style w:type="paragraph" w:customStyle="1" w:styleId="286">
    <w:name w:val="目次、标准名称标题"/>
    <w:basedOn w:val="256"/>
    <w:next w:val="258"/>
    <w:qFormat/>
    <w:uiPriority w:val="0"/>
    <w:pPr>
      <w:spacing w:line="460" w:lineRule="exact"/>
      <w:outlineLvl w:val="9"/>
    </w:pPr>
  </w:style>
  <w:style w:type="paragraph" w:customStyle="1" w:styleId="287">
    <w:name w:val="目次、索引正文"/>
    <w:qFormat/>
    <w:uiPriority w:val="0"/>
    <w:pPr>
      <w:spacing w:line="320" w:lineRule="exact"/>
      <w:jc w:val="both"/>
    </w:pPr>
    <w:rPr>
      <w:rFonts w:ascii="宋体" w:hAnsi="Times New Roman" w:eastAsia="宋体" w:cs="Times New Roman"/>
      <w:sz w:val="21"/>
      <w:lang w:val="en-US" w:eastAsia="zh-CN" w:bidi="ar-SA"/>
    </w:rPr>
  </w:style>
  <w:style w:type="paragraph" w:customStyle="1" w:styleId="288">
    <w:name w:val="其他标准称谓"/>
    <w:qFormat/>
    <w:uiPriority w:val="0"/>
    <w:pPr>
      <w:spacing w:line="0" w:lineRule="atLeast"/>
      <w:jc w:val="distribute"/>
    </w:pPr>
    <w:rPr>
      <w:rFonts w:ascii="黑体" w:hAnsi="宋体" w:eastAsia="黑体" w:cs="Times New Roman"/>
      <w:sz w:val="52"/>
      <w:lang w:val="en-US" w:eastAsia="zh-CN" w:bidi="ar-SA"/>
    </w:rPr>
  </w:style>
  <w:style w:type="paragraph" w:customStyle="1" w:styleId="289">
    <w:name w:val="其他发布部门"/>
    <w:basedOn w:val="263"/>
    <w:qFormat/>
    <w:uiPriority w:val="0"/>
    <w:pPr>
      <w:framePr w:wrap="around" w:vAnchor="margin" w:hAnchor="text" w:y="1"/>
      <w:spacing w:line="0" w:lineRule="atLeast"/>
    </w:pPr>
    <w:rPr>
      <w:rFonts w:ascii="黑体" w:eastAsia="黑体"/>
      <w:b w:val="0"/>
    </w:rPr>
  </w:style>
  <w:style w:type="paragraph" w:customStyle="1" w:styleId="290">
    <w:name w:val="三级条标题"/>
    <w:basedOn w:val="261"/>
    <w:next w:val="258"/>
    <w:qFormat/>
    <w:uiPriority w:val="0"/>
    <w:pPr>
      <w:numPr>
        <w:ilvl w:val="3"/>
      </w:numPr>
      <w:outlineLvl w:val="4"/>
    </w:pPr>
  </w:style>
  <w:style w:type="paragraph" w:customStyle="1" w:styleId="291">
    <w:name w:val="实施日期"/>
    <w:basedOn w:val="264"/>
    <w:qFormat/>
    <w:uiPriority w:val="0"/>
    <w:pPr>
      <w:jc w:val="right"/>
    </w:pPr>
  </w:style>
  <w:style w:type="paragraph" w:customStyle="1" w:styleId="292">
    <w:name w:val="示例"/>
    <w:next w:val="293"/>
    <w:qFormat/>
    <w:uiPriority w:val="0"/>
    <w:pPr>
      <w:widowControl w:val="0"/>
      <w:numPr>
        <w:ilvl w:val="0"/>
        <w:numId w:val="16"/>
      </w:numPr>
      <w:jc w:val="both"/>
    </w:pPr>
    <w:rPr>
      <w:rFonts w:ascii="宋体" w:hAnsi="Times New Roman" w:eastAsia="宋体" w:cs="Times New Roman"/>
      <w:sz w:val="18"/>
      <w:szCs w:val="18"/>
      <w:lang w:val="en-US" w:eastAsia="zh-CN" w:bidi="ar-SA"/>
    </w:rPr>
  </w:style>
  <w:style w:type="paragraph" w:customStyle="1" w:styleId="293">
    <w:name w:val="示例段"/>
    <w:basedOn w:val="258"/>
    <w:qFormat/>
    <w:uiPriority w:val="0"/>
    <w:pPr>
      <w:ind w:firstLine="420"/>
    </w:pPr>
    <w:rPr>
      <w:sz w:val="18"/>
    </w:rPr>
  </w:style>
  <w:style w:type="paragraph" w:customStyle="1" w:styleId="294">
    <w:name w:val="数字编号列项（二级）"/>
    <w:qFormat/>
    <w:uiPriority w:val="0"/>
    <w:pPr>
      <w:numPr>
        <w:ilvl w:val="1"/>
        <w:numId w:val="17"/>
      </w:numPr>
      <w:jc w:val="both"/>
    </w:pPr>
    <w:rPr>
      <w:rFonts w:ascii="宋体" w:hAnsi="Times New Roman" w:eastAsia="宋体" w:cs="Times New Roman"/>
      <w:sz w:val="21"/>
      <w:lang w:val="en-US" w:eastAsia="zh-CN" w:bidi="ar-SA"/>
    </w:rPr>
  </w:style>
  <w:style w:type="paragraph" w:customStyle="1" w:styleId="295">
    <w:name w:val="四级条标题"/>
    <w:basedOn w:val="290"/>
    <w:next w:val="258"/>
    <w:qFormat/>
    <w:uiPriority w:val="0"/>
    <w:pPr>
      <w:numPr>
        <w:ilvl w:val="4"/>
      </w:numPr>
      <w:outlineLvl w:val="5"/>
    </w:pPr>
  </w:style>
  <w:style w:type="paragraph" w:customStyle="1" w:styleId="296">
    <w:name w:val="条文脚注"/>
    <w:basedOn w:val="70"/>
    <w:link w:val="331"/>
    <w:qFormat/>
    <w:uiPriority w:val="0"/>
    <w:pPr>
      <w:numPr>
        <w:ilvl w:val="0"/>
        <w:numId w:val="18"/>
      </w:numPr>
      <w:ind w:firstLine="0" w:firstLineChars="0"/>
      <w:jc w:val="both"/>
    </w:pPr>
    <w:rPr>
      <w:rFonts w:ascii="宋体"/>
    </w:rPr>
  </w:style>
  <w:style w:type="paragraph" w:customStyle="1" w:styleId="297">
    <w:name w:val="图表脚注"/>
    <w:next w:val="258"/>
    <w:qFormat/>
    <w:uiPriority w:val="0"/>
    <w:pPr>
      <w:ind w:left="300" w:leftChars="200" w:hanging="100" w:hangingChars="100"/>
      <w:jc w:val="both"/>
    </w:pPr>
    <w:rPr>
      <w:rFonts w:ascii="宋体" w:hAnsi="Times New Roman" w:eastAsia="宋体" w:cs="Times New Roman"/>
      <w:sz w:val="18"/>
      <w:lang w:val="en-US" w:eastAsia="zh-CN" w:bidi="ar-SA"/>
    </w:rPr>
  </w:style>
  <w:style w:type="paragraph" w:customStyle="1" w:styleId="298">
    <w:name w:val="文献分类号"/>
    <w:qFormat/>
    <w:uiPriority w:val="0"/>
    <w:pPr>
      <w:framePr w:hSpace="180" w:vSpace="180" w:wrap="around" w:vAnchor="margin" w:hAnchor="margin" w:y="1" w:anchorLock="1"/>
      <w:widowControl w:val="0"/>
      <w:textAlignment w:val="center"/>
    </w:pPr>
    <w:rPr>
      <w:rFonts w:ascii="Times New Roman" w:hAnsi="Times New Roman" w:eastAsia="黑体" w:cs="Times New Roman"/>
      <w:sz w:val="21"/>
      <w:lang w:val="en-US" w:eastAsia="zh-CN" w:bidi="ar-SA"/>
    </w:rPr>
  </w:style>
  <w:style w:type="paragraph" w:customStyle="1" w:styleId="299">
    <w:name w:val="无标题条"/>
    <w:next w:val="258"/>
    <w:qFormat/>
    <w:uiPriority w:val="0"/>
    <w:pPr>
      <w:jc w:val="both"/>
    </w:pPr>
    <w:rPr>
      <w:rFonts w:ascii="Times New Roman" w:hAnsi="Times New Roman" w:eastAsia="宋体" w:cs="Times New Roman"/>
      <w:sz w:val="21"/>
      <w:lang w:val="en-US" w:eastAsia="zh-CN" w:bidi="ar-SA"/>
    </w:rPr>
  </w:style>
  <w:style w:type="paragraph" w:customStyle="1" w:styleId="300">
    <w:name w:val="五级条标题"/>
    <w:basedOn w:val="295"/>
    <w:next w:val="258"/>
    <w:qFormat/>
    <w:uiPriority w:val="0"/>
    <w:pPr>
      <w:numPr>
        <w:ilvl w:val="5"/>
      </w:numPr>
      <w:outlineLvl w:val="6"/>
    </w:pPr>
  </w:style>
  <w:style w:type="paragraph" w:customStyle="1" w:styleId="301">
    <w:name w:val="正文表标题"/>
    <w:next w:val="258"/>
    <w:qFormat/>
    <w:uiPriority w:val="0"/>
    <w:pPr>
      <w:numPr>
        <w:ilvl w:val="1"/>
        <w:numId w:val="19"/>
      </w:numPr>
      <w:tabs>
        <w:tab w:val="left" w:pos="360"/>
      </w:tabs>
      <w:spacing w:before="156" w:beforeLines="50" w:after="156" w:afterLines="50"/>
      <w:jc w:val="center"/>
    </w:pPr>
    <w:rPr>
      <w:rFonts w:ascii="黑体" w:hAnsi="Times New Roman" w:eastAsia="黑体" w:cs="Times New Roman"/>
      <w:sz w:val="21"/>
      <w:szCs w:val="21"/>
      <w:lang w:val="en-US" w:eastAsia="zh-CN" w:bidi="ar-SA"/>
    </w:rPr>
  </w:style>
  <w:style w:type="paragraph" w:customStyle="1" w:styleId="302">
    <w:name w:val="正文图标题"/>
    <w:basedOn w:val="301"/>
    <w:next w:val="258"/>
    <w:qFormat/>
    <w:uiPriority w:val="0"/>
    <w:pPr>
      <w:numPr>
        <w:ilvl w:val="0"/>
        <w:numId w:val="20"/>
      </w:numPr>
      <w:tabs>
        <w:tab w:val="clear" w:pos="360"/>
      </w:tabs>
    </w:pPr>
  </w:style>
  <w:style w:type="paragraph" w:customStyle="1" w:styleId="303">
    <w:name w:val="注："/>
    <w:next w:val="1"/>
    <w:qFormat/>
    <w:uiPriority w:val="0"/>
    <w:pPr>
      <w:widowControl w:val="0"/>
      <w:numPr>
        <w:ilvl w:val="0"/>
        <w:numId w:val="21"/>
      </w:numPr>
      <w:autoSpaceDE w:val="0"/>
      <w:autoSpaceDN w:val="0"/>
      <w:jc w:val="both"/>
    </w:pPr>
    <w:rPr>
      <w:rFonts w:ascii="宋体" w:hAnsi="Times New Roman" w:eastAsia="宋体" w:cs="Times New Roman"/>
      <w:sz w:val="18"/>
      <w:szCs w:val="18"/>
      <w:lang w:val="en-US" w:eastAsia="zh-CN" w:bidi="ar-SA"/>
    </w:rPr>
  </w:style>
  <w:style w:type="paragraph" w:customStyle="1" w:styleId="304">
    <w:name w:val="注×："/>
    <w:qFormat/>
    <w:uiPriority w:val="0"/>
    <w:pPr>
      <w:widowControl w:val="0"/>
      <w:numPr>
        <w:ilvl w:val="0"/>
        <w:numId w:val="22"/>
      </w:numPr>
      <w:autoSpaceDE w:val="0"/>
      <w:autoSpaceDN w:val="0"/>
      <w:jc w:val="both"/>
    </w:pPr>
    <w:rPr>
      <w:rFonts w:hAnsi="Times New Roman" w:cs="Times New Roman" w:asciiTheme="minorEastAsia" w:eastAsiaTheme="minorEastAsia"/>
      <w:sz w:val="18"/>
      <w:szCs w:val="18"/>
      <w:lang w:val="en-US" w:eastAsia="zh-CN" w:bidi="ar-SA"/>
    </w:rPr>
  </w:style>
  <w:style w:type="paragraph" w:customStyle="1" w:styleId="305">
    <w:name w:val="字母编号列项（一级）"/>
    <w:qFormat/>
    <w:uiPriority w:val="0"/>
    <w:pPr>
      <w:numPr>
        <w:ilvl w:val="0"/>
        <w:numId w:val="17"/>
      </w:numPr>
      <w:jc w:val="both"/>
    </w:pPr>
    <w:rPr>
      <w:rFonts w:ascii="宋体" w:hAnsi="Times New Roman" w:eastAsia="宋体" w:cs="Times New Roman"/>
      <w:sz w:val="21"/>
      <w:lang w:val="en-US" w:eastAsia="zh-CN" w:bidi="ar-SA"/>
    </w:rPr>
  </w:style>
  <w:style w:type="paragraph" w:customStyle="1" w:styleId="306">
    <w:name w:val="示例×："/>
    <w:basedOn w:val="1"/>
    <w:next w:val="293"/>
    <w:qFormat/>
    <w:uiPriority w:val="0"/>
    <w:pPr>
      <w:widowControl/>
      <w:numPr>
        <w:ilvl w:val="0"/>
        <w:numId w:val="23"/>
      </w:numPr>
    </w:pPr>
    <w:rPr>
      <w:rFonts w:ascii="宋体"/>
      <w:kern w:val="0"/>
      <w:sz w:val="18"/>
      <w:szCs w:val="18"/>
    </w:rPr>
  </w:style>
  <w:style w:type="paragraph" w:customStyle="1" w:styleId="307">
    <w:name w:val="工程建设章标题"/>
    <w:next w:val="258"/>
    <w:qFormat/>
    <w:uiPriority w:val="0"/>
    <w:pPr>
      <w:numPr>
        <w:ilvl w:val="1"/>
        <w:numId w:val="24"/>
      </w:numPr>
      <w:spacing w:before="640" w:after="560" w:line="480" w:lineRule="exact"/>
      <w:jc w:val="center"/>
      <w:outlineLvl w:val="1"/>
    </w:pPr>
    <w:rPr>
      <w:rFonts w:ascii="黑体" w:hAnsi="Times New Roman" w:eastAsia="黑体" w:cs="Times New Roman"/>
      <w:b/>
      <w:sz w:val="28"/>
      <w:lang w:val="en-US" w:eastAsia="zh-CN" w:bidi="ar-SA"/>
    </w:rPr>
  </w:style>
  <w:style w:type="paragraph" w:customStyle="1" w:styleId="308">
    <w:name w:val="工程建设节标题"/>
    <w:basedOn w:val="307"/>
    <w:next w:val="258"/>
    <w:qFormat/>
    <w:uiPriority w:val="0"/>
    <w:pPr>
      <w:numPr>
        <w:ilvl w:val="2"/>
      </w:numPr>
      <w:spacing w:before="400" w:after="400" w:line="240" w:lineRule="auto"/>
      <w:outlineLvl w:val="2"/>
    </w:pPr>
    <w:rPr>
      <w:sz w:val="21"/>
    </w:rPr>
  </w:style>
  <w:style w:type="paragraph" w:customStyle="1" w:styleId="309">
    <w:name w:val="工程建设条标题"/>
    <w:basedOn w:val="308"/>
    <w:next w:val="258"/>
    <w:qFormat/>
    <w:uiPriority w:val="0"/>
    <w:pPr>
      <w:numPr>
        <w:ilvl w:val="3"/>
      </w:numPr>
      <w:spacing w:before="0" w:after="0"/>
      <w:jc w:val="left"/>
      <w:outlineLvl w:val="3"/>
    </w:pPr>
    <w:rPr>
      <w:b w:val="0"/>
    </w:rPr>
  </w:style>
  <w:style w:type="paragraph" w:customStyle="1" w:styleId="310">
    <w:name w:val="工程建设表标题"/>
    <w:basedOn w:val="309"/>
    <w:qFormat/>
    <w:uiPriority w:val="0"/>
    <w:pPr>
      <w:numPr>
        <w:ilvl w:val="4"/>
      </w:numPr>
      <w:jc w:val="center"/>
      <w:outlineLvl w:val="4"/>
    </w:pPr>
  </w:style>
  <w:style w:type="paragraph" w:customStyle="1" w:styleId="311">
    <w:name w:val="工程建设图标题"/>
    <w:basedOn w:val="309"/>
    <w:qFormat/>
    <w:uiPriority w:val="0"/>
    <w:pPr>
      <w:numPr>
        <w:ilvl w:val="5"/>
      </w:numPr>
      <w:jc w:val="center"/>
      <w:outlineLvl w:val="5"/>
    </w:pPr>
  </w:style>
  <w:style w:type="paragraph" w:customStyle="1" w:styleId="312">
    <w:name w:val="工程建设公式标题"/>
    <w:basedOn w:val="309"/>
    <w:qFormat/>
    <w:uiPriority w:val="0"/>
    <w:pPr>
      <w:numPr>
        <w:ilvl w:val="6"/>
      </w:numPr>
      <w:jc w:val="center"/>
      <w:outlineLvl w:val="6"/>
    </w:pPr>
  </w:style>
  <w:style w:type="paragraph" w:customStyle="1" w:styleId="313">
    <w:name w:val="工程建设无节条标题"/>
    <w:basedOn w:val="1"/>
    <w:next w:val="258"/>
    <w:qFormat/>
    <w:uiPriority w:val="0"/>
    <w:pPr>
      <w:numPr>
        <w:ilvl w:val="8"/>
        <w:numId w:val="24"/>
      </w:numPr>
      <w:tabs>
        <w:tab w:val="clear" w:pos="720"/>
      </w:tabs>
      <w:outlineLvl w:val="3"/>
    </w:pPr>
  </w:style>
  <w:style w:type="paragraph" w:customStyle="1" w:styleId="314">
    <w:name w:val="工程建设款标题"/>
    <w:basedOn w:val="309"/>
    <w:qFormat/>
    <w:uiPriority w:val="0"/>
    <w:pPr>
      <w:numPr>
        <w:ilvl w:val="7"/>
      </w:numPr>
      <w:outlineLvl w:val="9"/>
    </w:pPr>
  </w:style>
  <w:style w:type="paragraph" w:customStyle="1" w:styleId="315">
    <w:name w:val="名称"/>
    <w:basedOn w:val="256"/>
    <w:next w:val="258"/>
    <w:qFormat/>
    <w:uiPriority w:val="0"/>
    <w:pPr>
      <w:spacing w:line="460" w:lineRule="exact"/>
      <w:outlineLvl w:val="9"/>
    </w:pPr>
  </w:style>
  <w:style w:type="paragraph" w:customStyle="1" w:styleId="316">
    <w:name w:val="正文表标题续表"/>
    <w:basedOn w:val="301"/>
    <w:next w:val="258"/>
    <w:qFormat/>
    <w:uiPriority w:val="0"/>
    <w:pPr>
      <w:numPr>
        <w:ilvl w:val="2"/>
      </w:numPr>
    </w:pPr>
  </w:style>
  <w:style w:type="paragraph" w:customStyle="1" w:styleId="317">
    <w:name w:val="附录表标题续表"/>
    <w:basedOn w:val="275"/>
    <w:next w:val="258"/>
    <w:qFormat/>
    <w:uiPriority w:val="0"/>
    <w:pPr>
      <w:numPr>
        <w:ilvl w:val="2"/>
      </w:numPr>
    </w:pPr>
  </w:style>
  <w:style w:type="paragraph" w:customStyle="1" w:styleId="318">
    <w:name w:val="术语定义二级条标题"/>
    <w:basedOn w:val="261"/>
    <w:next w:val="258"/>
    <w:qFormat/>
    <w:uiPriority w:val="0"/>
    <w:pPr>
      <w:spacing w:before="0" w:beforeLines="0" w:after="0" w:afterLines="0"/>
      <w:outlineLvl w:val="9"/>
    </w:pPr>
  </w:style>
  <w:style w:type="paragraph" w:customStyle="1" w:styleId="319">
    <w:name w:val="术语定义三级条标题"/>
    <w:basedOn w:val="290"/>
    <w:next w:val="258"/>
    <w:qFormat/>
    <w:uiPriority w:val="0"/>
    <w:pPr>
      <w:spacing w:before="0" w:beforeLines="0" w:after="0" w:afterLines="0"/>
      <w:outlineLvl w:val="9"/>
    </w:pPr>
  </w:style>
  <w:style w:type="paragraph" w:customStyle="1" w:styleId="320">
    <w:name w:val="式中"/>
    <w:qFormat/>
    <w:uiPriority w:val="0"/>
    <w:pPr>
      <w:ind w:left="200" w:leftChars="200"/>
    </w:pPr>
    <w:rPr>
      <w:rFonts w:ascii="宋体" w:hAnsi="Times New Roman" w:eastAsia="宋体" w:cs="Times New Roman"/>
      <w:sz w:val="21"/>
      <w:lang w:val="en-US" w:eastAsia="zh-CN" w:bidi="ar-SA"/>
    </w:rPr>
  </w:style>
  <w:style w:type="paragraph" w:customStyle="1" w:styleId="321">
    <w:name w:val="术语定义四级条标题"/>
    <w:basedOn w:val="295"/>
    <w:next w:val="258"/>
    <w:qFormat/>
    <w:uiPriority w:val="0"/>
    <w:pPr>
      <w:spacing w:before="0" w:beforeLines="0" w:after="0" w:afterLines="0"/>
      <w:outlineLvl w:val="9"/>
    </w:pPr>
  </w:style>
  <w:style w:type="paragraph" w:customStyle="1" w:styleId="322">
    <w:name w:val="术语定义五级条标题"/>
    <w:basedOn w:val="300"/>
    <w:next w:val="258"/>
    <w:qFormat/>
    <w:uiPriority w:val="0"/>
    <w:pPr>
      <w:spacing w:before="0" w:beforeLines="0" w:after="0" w:afterLines="0"/>
      <w:outlineLvl w:val="9"/>
    </w:pPr>
  </w:style>
  <w:style w:type="paragraph" w:customStyle="1" w:styleId="323">
    <w:name w:val="术语定义一级条标题"/>
    <w:basedOn w:val="260"/>
    <w:next w:val="258"/>
    <w:qFormat/>
    <w:uiPriority w:val="0"/>
    <w:pPr>
      <w:spacing w:before="0" w:beforeLines="0" w:after="0" w:afterLines="0"/>
      <w:outlineLvl w:val="9"/>
    </w:pPr>
  </w:style>
  <w:style w:type="paragraph" w:customStyle="1" w:styleId="324">
    <w:name w:val="条文说明"/>
    <w:basedOn w:val="315"/>
    <w:qFormat/>
    <w:uiPriority w:val="0"/>
  </w:style>
  <w:style w:type="paragraph" w:customStyle="1" w:styleId="325">
    <w:name w:val="列项·"/>
    <w:qFormat/>
    <w:uiPriority w:val="0"/>
    <w:pPr>
      <w:numPr>
        <w:ilvl w:val="0"/>
        <w:numId w:val="25"/>
      </w:numPr>
      <w:tabs>
        <w:tab w:val="left" w:pos="840"/>
      </w:tabs>
      <w:ind w:left="200" w:leftChars="200" w:hanging="200" w:hangingChars="200"/>
      <w:jc w:val="both"/>
    </w:pPr>
    <w:rPr>
      <w:rFonts w:ascii="宋体" w:hAnsi="Times New Roman" w:eastAsia="宋体" w:cs="Times New Roman"/>
      <w:sz w:val="21"/>
      <w:lang w:val="en-US" w:eastAsia="zh-CN" w:bidi="ar-SA"/>
    </w:rPr>
  </w:style>
  <w:style w:type="paragraph" w:customStyle="1" w:styleId="326">
    <w:name w:val="二级无标题条"/>
    <w:basedOn w:val="261"/>
    <w:qFormat/>
    <w:uiPriority w:val="0"/>
    <w:pPr>
      <w:spacing w:before="0" w:beforeLines="0" w:after="0" w:afterLines="0"/>
      <w:jc w:val="both"/>
      <w:outlineLvl w:val="9"/>
    </w:pPr>
    <w:rPr>
      <w:rFonts w:asciiTheme="majorEastAsia" w:eastAsiaTheme="majorEastAsia"/>
    </w:rPr>
  </w:style>
  <w:style w:type="paragraph" w:customStyle="1" w:styleId="327">
    <w:name w:val="三级无标题条"/>
    <w:basedOn w:val="290"/>
    <w:qFormat/>
    <w:uiPriority w:val="0"/>
    <w:pPr>
      <w:spacing w:before="0" w:beforeLines="0" w:after="0" w:afterLines="0"/>
      <w:jc w:val="both"/>
      <w:outlineLvl w:val="9"/>
    </w:pPr>
    <w:rPr>
      <w:rFonts w:asciiTheme="majorEastAsia" w:eastAsiaTheme="majorEastAsia"/>
    </w:rPr>
  </w:style>
  <w:style w:type="paragraph" w:customStyle="1" w:styleId="328">
    <w:name w:val="四级无标题条"/>
    <w:basedOn w:val="295"/>
    <w:qFormat/>
    <w:uiPriority w:val="0"/>
    <w:pPr>
      <w:spacing w:before="0" w:beforeLines="0" w:after="0" w:afterLines="0"/>
      <w:jc w:val="both"/>
      <w:outlineLvl w:val="9"/>
    </w:pPr>
    <w:rPr>
      <w:rFonts w:asciiTheme="majorEastAsia" w:eastAsiaTheme="majorEastAsia"/>
    </w:rPr>
  </w:style>
  <w:style w:type="paragraph" w:customStyle="1" w:styleId="329">
    <w:name w:val="五级无标题条"/>
    <w:basedOn w:val="300"/>
    <w:qFormat/>
    <w:uiPriority w:val="0"/>
    <w:pPr>
      <w:spacing w:before="0" w:beforeLines="0" w:after="0" w:afterLines="0"/>
      <w:jc w:val="both"/>
      <w:outlineLvl w:val="9"/>
    </w:pPr>
    <w:rPr>
      <w:rFonts w:asciiTheme="majorEastAsia" w:eastAsiaTheme="majorEastAsia"/>
    </w:rPr>
  </w:style>
  <w:style w:type="paragraph" w:customStyle="1" w:styleId="330">
    <w:name w:val="一级无标题条"/>
    <w:basedOn w:val="260"/>
    <w:qFormat/>
    <w:uiPriority w:val="0"/>
    <w:pPr>
      <w:spacing w:before="0" w:beforeLines="0" w:after="0" w:afterLines="0"/>
      <w:jc w:val="both"/>
      <w:outlineLvl w:val="9"/>
    </w:pPr>
    <w:rPr>
      <w:rFonts w:asciiTheme="majorEastAsia" w:eastAsiaTheme="majorEastAsia"/>
    </w:rPr>
  </w:style>
  <w:style w:type="character" w:customStyle="1" w:styleId="331">
    <w:name w:val="条文脚注 Char"/>
    <w:basedOn w:val="332"/>
    <w:link w:val="296"/>
    <w:qFormat/>
    <w:uiPriority w:val="0"/>
    <w:rPr>
      <w:rFonts w:ascii="宋体"/>
      <w:kern w:val="2"/>
      <w:sz w:val="18"/>
      <w:szCs w:val="18"/>
    </w:rPr>
  </w:style>
  <w:style w:type="character" w:customStyle="1" w:styleId="332">
    <w:name w:val="正文文本 Char"/>
    <w:basedOn w:val="231"/>
    <w:link w:val="2"/>
    <w:semiHidden/>
    <w:qFormat/>
    <w:uiPriority w:val="99"/>
    <w:rPr>
      <w:kern w:val="2"/>
      <w:sz w:val="21"/>
      <w:szCs w:val="24"/>
    </w:rPr>
  </w:style>
  <w:style w:type="paragraph" w:customStyle="1" w:styleId="333">
    <w:name w:val="ICS"/>
    <w:basedOn w:val="273"/>
    <w:qFormat/>
    <w:uiPriority w:val="0"/>
    <w:pPr>
      <w:jc w:val="left"/>
    </w:pPr>
    <w:rPr>
      <w:rFonts w:ascii="黑体" w:eastAsia="黑体"/>
      <w:sz w:val="21"/>
    </w:rPr>
  </w:style>
  <w:style w:type="paragraph" w:customStyle="1" w:styleId="334">
    <w:name w:val="标准称谓HB"/>
    <w:next w:val="1"/>
    <w:qFormat/>
    <w:uiPriority w:val="0"/>
    <w:pPr>
      <w:widowControl w:val="0"/>
      <w:kinsoku w:val="0"/>
      <w:overflowPunct w:val="0"/>
      <w:autoSpaceDE w:val="0"/>
      <w:autoSpaceDN w:val="0"/>
      <w:spacing w:line="0" w:lineRule="atLeast"/>
      <w:jc w:val="distribute"/>
    </w:pPr>
    <w:rPr>
      <w:rFonts w:ascii="Britannic Bold" w:hAnsi="Britannic Bold" w:eastAsia="黑体" w:cs="Times New Roman"/>
      <w:bCs/>
      <w:w w:val="135"/>
      <w:sz w:val="44"/>
      <w:lang w:val="en-US" w:eastAsia="zh-CN" w:bidi="ar-SA"/>
    </w:rPr>
  </w:style>
  <w:style w:type="paragraph" w:customStyle="1" w:styleId="335">
    <w:name w:val="发布"/>
    <w:basedOn w:val="2"/>
    <w:qFormat/>
    <w:uiPriority w:val="0"/>
    <w:pPr>
      <w:spacing w:after="0" w:line="280" w:lineRule="exact"/>
      <w:ind w:left="284"/>
    </w:pPr>
    <w:rPr>
      <w:rFonts w:ascii="黑体" w:eastAsia="黑体"/>
      <w:kern w:val="3"/>
      <w:sz w:val="28"/>
    </w:rPr>
  </w:style>
  <w:style w:type="paragraph" w:customStyle="1" w:styleId="336">
    <w:name w:val="标准称谓DB"/>
    <w:next w:val="1"/>
    <w:link w:val="337"/>
    <w:qFormat/>
    <w:uiPriority w:val="0"/>
    <w:pPr>
      <w:widowControl w:val="0"/>
      <w:kinsoku w:val="0"/>
      <w:overflowPunct w:val="0"/>
      <w:autoSpaceDE w:val="0"/>
      <w:autoSpaceDN w:val="0"/>
      <w:spacing w:line="0" w:lineRule="atLeast"/>
      <w:jc w:val="distribute"/>
    </w:pPr>
    <w:rPr>
      <w:rFonts w:hint="eastAsia" w:ascii="黑体" w:hAnsi="黑体" w:eastAsia="黑体" w:cs="黑体"/>
      <w:b/>
      <w:bCs/>
      <w:w w:val="135"/>
      <w:sz w:val="52"/>
      <w:lang w:val="en-US" w:eastAsia="zh-CN" w:bidi="ar-SA"/>
    </w:rPr>
  </w:style>
  <w:style w:type="character" w:customStyle="1" w:styleId="337">
    <w:name w:val="标准称谓DB Char"/>
    <w:basedOn w:val="231"/>
    <w:link w:val="336"/>
    <w:qFormat/>
    <w:uiPriority w:val="0"/>
    <w:rPr>
      <w:rFonts w:hint="eastAsia" w:ascii="黑体" w:hAnsi="黑体" w:eastAsia="黑体" w:cs="黑体"/>
      <w:b/>
      <w:bCs/>
      <w:w w:val="135"/>
      <w:sz w:val="52"/>
    </w:rPr>
  </w:style>
  <w:style w:type="paragraph" w:customStyle="1" w:styleId="338">
    <w:name w:val="标准称谓QB"/>
    <w:next w:val="1"/>
    <w:link w:val="339"/>
    <w:qFormat/>
    <w:uiPriority w:val="0"/>
    <w:pPr>
      <w:widowControl w:val="0"/>
      <w:kinsoku w:val="0"/>
      <w:overflowPunct w:val="0"/>
      <w:autoSpaceDE w:val="0"/>
      <w:autoSpaceDN w:val="0"/>
      <w:spacing w:line="0" w:lineRule="atLeast"/>
      <w:jc w:val="distribute"/>
    </w:pPr>
    <w:rPr>
      <w:rFonts w:ascii="Times New Roman" w:hAnsi="Times New Roman" w:eastAsia="黑体" w:cs="Times New Roman"/>
      <w:bCs/>
      <w:w w:val="135"/>
      <w:sz w:val="48"/>
      <w:lang w:val="en-US" w:eastAsia="zh-CN" w:bidi="ar-SA"/>
    </w:rPr>
  </w:style>
  <w:style w:type="character" w:customStyle="1" w:styleId="339">
    <w:name w:val="标准称谓QB Char"/>
    <w:basedOn w:val="231"/>
    <w:link w:val="338"/>
    <w:qFormat/>
    <w:uiPriority w:val="0"/>
    <w:rPr>
      <w:rFonts w:eastAsia="黑体"/>
      <w:bCs/>
      <w:w w:val="135"/>
      <w:sz w:val="48"/>
    </w:rPr>
  </w:style>
  <w:style w:type="paragraph" w:customStyle="1" w:styleId="340">
    <w:name w:val="发布部门HB"/>
    <w:next w:val="1"/>
    <w:qFormat/>
    <w:uiPriority w:val="0"/>
    <w:pPr>
      <w:spacing w:line="360" w:lineRule="exact"/>
      <w:jc w:val="center"/>
    </w:pPr>
    <w:rPr>
      <w:rFonts w:ascii="宋体" w:hAnsi="Times New Roman" w:eastAsia="宋体" w:cs="Times New Roman"/>
      <w:b/>
      <w:sz w:val="36"/>
      <w:lang w:val="en-US" w:eastAsia="zh-CN" w:bidi="ar-SA"/>
    </w:rPr>
  </w:style>
  <w:style w:type="paragraph" w:customStyle="1" w:styleId="341">
    <w:name w:val="发布部门DB"/>
    <w:next w:val="1"/>
    <w:qFormat/>
    <w:uiPriority w:val="0"/>
    <w:pPr>
      <w:spacing w:line="360" w:lineRule="exact"/>
      <w:jc w:val="center"/>
    </w:pPr>
    <w:rPr>
      <w:rFonts w:hint="eastAsia" w:ascii="宋体" w:hAnsi="宋体" w:eastAsia="宋体" w:cs="宋体"/>
      <w:b/>
      <w:sz w:val="36"/>
      <w:lang w:val="en-US" w:eastAsia="zh-CN" w:bidi="ar-SA"/>
    </w:rPr>
  </w:style>
  <w:style w:type="paragraph" w:customStyle="1" w:styleId="342">
    <w:name w:val="发布部门QB"/>
    <w:next w:val="1"/>
    <w:qFormat/>
    <w:uiPriority w:val="0"/>
    <w:pPr>
      <w:snapToGrid w:val="0"/>
      <w:jc w:val="center"/>
    </w:pPr>
    <w:rPr>
      <w:rFonts w:ascii="宋体" w:hAnsi="Times New Roman" w:eastAsia="宋体" w:cs="Times New Roman"/>
      <w:b/>
      <w:sz w:val="36"/>
      <w:lang w:val="en-US" w:eastAsia="zh-CN" w:bidi="ar-SA"/>
    </w:rPr>
  </w:style>
  <w:style w:type="paragraph" w:customStyle="1" w:styleId="343">
    <w:name w:val="标准标志DB"/>
    <w:next w:val="1"/>
    <w:qFormat/>
    <w:uiPriority w:val="0"/>
    <w:pPr>
      <w:shd w:val="solid" w:color="FFFFFF" w:fill="FFFFFF"/>
      <w:spacing w:line="0" w:lineRule="atLeast"/>
      <w:jc w:val="right"/>
    </w:pPr>
    <w:rPr>
      <w:rFonts w:ascii="Times New Roman" w:hAnsi="Times New Roman" w:eastAsia="Times New Roman" w:cs="Times New Roman"/>
      <w:b/>
      <w:w w:val="110"/>
      <w:kern w:val="2"/>
      <w:sz w:val="96"/>
      <w:lang w:val="en-US" w:eastAsia="zh-CN" w:bidi="ar-SA"/>
    </w:rPr>
  </w:style>
  <w:style w:type="paragraph" w:customStyle="1" w:styleId="344">
    <w:name w:val="标准标志QB"/>
    <w:next w:val="1"/>
    <w:qFormat/>
    <w:uiPriority w:val="0"/>
    <w:pPr>
      <w:shd w:val="solid" w:color="FFFFFF" w:fill="FFFFFF"/>
      <w:spacing w:line="0" w:lineRule="atLeast"/>
      <w:jc w:val="right"/>
    </w:pPr>
    <w:rPr>
      <w:rFonts w:ascii="Times New Roman" w:hAnsi="Times New Roman" w:eastAsia="Times New Roman" w:cs="Times New Roman"/>
      <w:b/>
      <w:w w:val="130"/>
      <w:sz w:val="96"/>
      <w:lang w:val="en-US" w:eastAsia="zh-CN" w:bidi="ar-SA"/>
    </w:rPr>
  </w:style>
  <w:style w:type="paragraph" w:customStyle="1" w:styleId="345">
    <w:name w:val="标准标志GB"/>
    <w:next w:val="1"/>
    <w:qFormat/>
    <w:uiPriority w:val="0"/>
    <w:pPr>
      <w:shd w:val="solid" w:color="FFFFFF" w:fill="FFFFFF"/>
      <w:spacing w:line="0" w:lineRule="atLeast"/>
      <w:jc w:val="right"/>
    </w:pPr>
    <w:rPr>
      <w:rFonts w:ascii="Britannic Bold" w:hAnsi="Britannic Bold" w:eastAsia="Britannic Bold" w:cs="Times New Roman"/>
      <w:b/>
      <w:w w:val="110"/>
      <w:kern w:val="2"/>
      <w:sz w:val="160"/>
      <w:lang w:val="en-US" w:eastAsia="zh-CN" w:bidi="ar-SA"/>
    </w:rPr>
  </w:style>
  <w:style w:type="paragraph" w:customStyle="1" w:styleId="346">
    <w:name w:val="示例X"/>
    <w:basedOn w:val="258"/>
    <w:next w:val="293"/>
    <w:qFormat/>
    <w:uiPriority w:val="0"/>
    <w:rPr>
      <w:sz w:val="18"/>
    </w:rPr>
  </w:style>
  <w:style w:type="paragraph" w:customStyle="1" w:styleId="347">
    <w:name w:val="附录表标号"/>
    <w:basedOn w:val="1"/>
    <w:next w:val="258"/>
    <w:qFormat/>
    <w:uiPriority w:val="0"/>
    <w:pPr>
      <w:numPr>
        <w:ilvl w:val="0"/>
        <w:numId w:val="13"/>
      </w:numPr>
      <w:snapToGrid w:val="0"/>
      <w:spacing w:line="14" w:lineRule="exact"/>
      <w:jc w:val="center"/>
    </w:pPr>
    <w:rPr>
      <w:color w:val="FFFFFF"/>
    </w:rPr>
  </w:style>
  <w:style w:type="paragraph" w:customStyle="1" w:styleId="348">
    <w:name w:val="附录图标号"/>
    <w:basedOn w:val="1"/>
    <w:next w:val="258"/>
    <w:qFormat/>
    <w:uiPriority w:val="0"/>
    <w:pPr>
      <w:numPr>
        <w:ilvl w:val="0"/>
        <w:numId w:val="14"/>
      </w:numPr>
      <w:snapToGrid w:val="0"/>
      <w:spacing w:line="14" w:lineRule="exact"/>
      <w:jc w:val="center"/>
    </w:pPr>
    <w:rPr>
      <w:color w:val="FFFFFF"/>
    </w:rPr>
  </w:style>
  <w:style w:type="paragraph" w:customStyle="1" w:styleId="349">
    <w:name w:val="重要提示"/>
    <w:basedOn w:val="258"/>
    <w:next w:val="258"/>
    <w:qFormat/>
    <w:uiPriority w:val="0"/>
    <w:rPr>
      <w:rFonts w:eastAsia="黑体"/>
    </w:rPr>
  </w:style>
  <w:style w:type="paragraph" w:customStyle="1" w:styleId="350">
    <w:name w:val="公式编号制表符"/>
    <w:basedOn w:val="1"/>
    <w:next w:val="1"/>
    <w:qFormat/>
    <w:uiPriority w:val="0"/>
    <w:pPr>
      <w:widowControl/>
      <w:tabs>
        <w:tab w:val="center" w:pos="4679"/>
        <w:tab w:val="right" w:leader="dot" w:pos="9299"/>
      </w:tabs>
      <w:autoSpaceDE w:val="0"/>
      <w:autoSpaceDN w:val="0"/>
      <w:textAlignment w:val="center"/>
    </w:pPr>
    <w:rPr>
      <w:rFonts w:ascii="宋体"/>
      <w:kern w:val="0"/>
      <w:szCs w:val="20"/>
    </w:rPr>
  </w:style>
  <w:style w:type="paragraph" w:customStyle="1" w:styleId="351">
    <w:name w:val="TOC Heading"/>
    <w:basedOn w:val="5"/>
    <w:next w:val="1"/>
    <w:semiHidden/>
    <w:unhideWhenUsed/>
    <w:qFormat/>
    <w:uiPriority w:val="39"/>
    <w:pPr>
      <w:outlineLvl w:val="9"/>
    </w:pPr>
  </w:style>
  <w:style w:type="character" w:customStyle="1" w:styleId="352">
    <w:name w:val="Subtle Reference"/>
    <w:basedOn w:val="231"/>
    <w:qFormat/>
    <w:uiPriority w:val="31"/>
    <w:rPr>
      <w:smallCaps/>
      <w:color w:val="595959" w:themeColor="text1" w:themeTint="A6"/>
      <w14:textFill>
        <w14:solidFill>
          <w14:schemeClr w14:val="tx1">
            <w14:lumMod w14:val="65000"/>
            <w14:lumOff w14:val="35000"/>
          </w14:schemeClr>
        </w14:solidFill>
      </w14:textFill>
    </w:rPr>
  </w:style>
  <w:style w:type="character" w:customStyle="1" w:styleId="353">
    <w:name w:val="Subtle Emphasis"/>
    <w:basedOn w:val="231"/>
    <w:qFormat/>
    <w:uiPriority w:val="19"/>
    <w:rPr>
      <w:i/>
      <w:iCs/>
      <w:color w:val="404040" w:themeColor="text1" w:themeTint="BF"/>
      <w14:textFill>
        <w14:solidFill>
          <w14:schemeClr w14:val="tx1">
            <w14:lumMod w14:val="75000"/>
            <w14:lumOff w14:val="25000"/>
          </w14:schemeClr>
        </w14:solidFill>
      </w14:textFill>
    </w:rPr>
  </w:style>
  <w:style w:type="character" w:customStyle="1" w:styleId="354">
    <w:name w:val="称呼 Char"/>
    <w:basedOn w:val="231"/>
    <w:link w:val="38"/>
    <w:semiHidden/>
    <w:qFormat/>
    <w:uiPriority w:val="99"/>
    <w:rPr>
      <w:kern w:val="2"/>
      <w:sz w:val="21"/>
      <w:szCs w:val="24"/>
    </w:rPr>
  </w:style>
  <w:style w:type="character" w:customStyle="1" w:styleId="355">
    <w:name w:val="纯文本 Char"/>
    <w:basedOn w:val="231"/>
    <w:link w:val="50"/>
    <w:semiHidden/>
    <w:qFormat/>
    <w:uiPriority w:val="99"/>
    <w:rPr>
      <w:rFonts w:ascii="宋体" w:hAnsi="Courier New" w:cs="Courier New"/>
      <w:kern w:val="2"/>
      <w:sz w:val="21"/>
      <w:szCs w:val="21"/>
    </w:rPr>
  </w:style>
  <w:style w:type="character" w:customStyle="1" w:styleId="356">
    <w:name w:val="电子邮件签名 Char"/>
    <w:basedOn w:val="231"/>
    <w:link w:val="27"/>
    <w:semiHidden/>
    <w:qFormat/>
    <w:uiPriority w:val="99"/>
    <w:rPr>
      <w:kern w:val="2"/>
      <w:sz w:val="21"/>
      <w:szCs w:val="24"/>
    </w:rPr>
  </w:style>
  <w:style w:type="character" w:customStyle="1" w:styleId="357">
    <w:name w:val="副标题 Char"/>
    <w:basedOn w:val="231"/>
    <w:link w:val="67"/>
    <w:qFormat/>
    <w:uiPriority w:val="11"/>
    <w:rPr>
      <w:rFonts w:asciiTheme="majorHAnsi" w:hAnsiTheme="majorHAnsi" w:cstheme="majorBidi"/>
      <w:b/>
      <w:bCs/>
      <w:kern w:val="28"/>
      <w:sz w:val="32"/>
      <w:szCs w:val="32"/>
    </w:rPr>
  </w:style>
  <w:style w:type="character" w:customStyle="1" w:styleId="358">
    <w:name w:val="宏文本 Char"/>
    <w:basedOn w:val="231"/>
    <w:link w:val="4"/>
    <w:semiHidden/>
    <w:qFormat/>
    <w:uiPriority w:val="99"/>
    <w:rPr>
      <w:rFonts w:ascii="Courier New" w:hAnsi="Courier New" w:cs="Courier New"/>
      <w:kern w:val="2"/>
      <w:sz w:val="24"/>
      <w:szCs w:val="24"/>
    </w:rPr>
  </w:style>
  <w:style w:type="character" w:customStyle="1" w:styleId="359">
    <w:name w:val="结束语 Char"/>
    <w:basedOn w:val="231"/>
    <w:link w:val="40"/>
    <w:semiHidden/>
    <w:qFormat/>
    <w:uiPriority w:val="99"/>
    <w:rPr>
      <w:kern w:val="2"/>
      <w:sz w:val="21"/>
      <w:szCs w:val="24"/>
    </w:rPr>
  </w:style>
  <w:style w:type="paragraph" w:styleId="360">
    <w:name w:val="List Paragraph"/>
    <w:basedOn w:val="1"/>
    <w:qFormat/>
    <w:uiPriority w:val="34"/>
    <w:pPr>
      <w:ind w:firstLine="420" w:firstLineChars="200"/>
    </w:pPr>
  </w:style>
  <w:style w:type="character" w:customStyle="1" w:styleId="361">
    <w:name w:val="Intense Reference"/>
    <w:basedOn w:val="231"/>
    <w:qFormat/>
    <w:uiPriority w:val="32"/>
    <w:rPr>
      <w:b/>
      <w:bCs/>
      <w:smallCaps/>
      <w:color w:val="5B9BD5" w:themeColor="accent1"/>
      <w:spacing w:val="5"/>
      <w14:textFill>
        <w14:solidFill>
          <w14:schemeClr w14:val="accent1"/>
        </w14:solidFill>
      </w14:textFill>
    </w:rPr>
  </w:style>
  <w:style w:type="character" w:customStyle="1" w:styleId="362">
    <w:name w:val="Intense Emphasis"/>
    <w:basedOn w:val="231"/>
    <w:qFormat/>
    <w:uiPriority w:val="21"/>
    <w:rPr>
      <w:i/>
      <w:iCs/>
      <w:color w:val="5B9BD5" w:themeColor="accent1"/>
      <w14:textFill>
        <w14:solidFill>
          <w14:schemeClr w14:val="accent1"/>
        </w14:solidFill>
      </w14:textFill>
    </w:rPr>
  </w:style>
  <w:style w:type="paragraph" w:styleId="363">
    <w:name w:val="Intense Quote"/>
    <w:basedOn w:val="1"/>
    <w:next w:val="1"/>
    <w:link w:val="364"/>
    <w:qFormat/>
    <w:uiPriority w:val="30"/>
    <w:pPr>
      <w:pBdr>
        <w:top w:val="single" w:color="5B9BD5" w:themeColor="accent1" w:sz="4" w:space="10"/>
        <w:bottom w:val="single" w:color="5B9BD5" w:themeColor="accent1" w:sz="4" w:space="10"/>
      </w:pBdr>
      <w:spacing w:before="360" w:after="360"/>
      <w:ind w:left="864" w:right="864"/>
      <w:jc w:val="center"/>
    </w:pPr>
    <w:rPr>
      <w:i/>
      <w:iCs/>
      <w:color w:val="5B9BD5" w:themeColor="accent1"/>
      <w14:textFill>
        <w14:solidFill>
          <w14:schemeClr w14:val="accent1"/>
        </w14:solidFill>
      </w14:textFill>
    </w:rPr>
  </w:style>
  <w:style w:type="character" w:customStyle="1" w:styleId="364">
    <w:name w:val="明显引用 Char"/>
    <w:basedOn w:val="231"/>
    <w:link w:val="363"/>
    <w:qFormat/>
    <w:uiPriority w:val="30"/>
    <w:rPr>
      <w:i/>
      <w:iCs/>
      <w:color w:val="5B9BD5" w:themeColor="accent1"/>
      <w:kern w:val="2"/>
      <w:sz w:val="21"/>
      <w:szCs w:val="24"/>
      <w14:textFill>
        <w14:solidFill>
          <w14:schemeClr w14:val="accent1"/>
        </w14:solidFill>
      </w14:textFill>
    </w:rPr>
  </w:style>
  <w:style w:type="character" w:customStyle="1" w:styleId="365">
    <w:name w:val="批注框文本 Char"/>
    <w:basedOn w:val="231"/>
    <w:link w:val="59"/>
    <w:semiHidden/>
    <w:qFormat/>
    <w:uiPriority w:val="99"/>
    <w:rPr>
      <w:kern w:val="2"/>
      <w:sz w:val="18"/>
      <w:szCs w:val="18"/>
    </w:rPr>
  </w:style>
  <w:style w:type="character" w:customStyle="1" w:styleId="366">
    <w:name w:val="批注文字 Char"/>
    <w:basedOn w:val="231"/>
    <w:link w:val="36"/>
    <w:semiHidden/>
    <w:qFormat/>
    <w:uiPriority w:val="99"/>
    <w:rPr>
      <w:kern w:val="2"/>
      <w:sz w:val="21"/>
      <w:szCs w:val="24"/>
    </w:rPr>
  </w:style>
  <w:style w:type="character" w:customStyle="1" w:styleId="367">
    <w:name w:val="批注主题 Char"/>
    <w:basedOn w:val="366"/>
    <w:link w:val="85"/>
    <w:semiHidden/>
    <w:qFormat/>
    <w:uiPriority w:val="99"/>
    <w:rPr>
      <w:b/>
      <w:bCs/>
      <w:kern w:val="2"/>
      <w:sz w:val="21"/>
      <w:szCs w:val="24"/>
    </w:rPr>
  </w:style>
  <w:style w:type="character" w:customStyle="1" w:styleId="368">
    <w:name w:val="签名 Char"/>
    <w:basedOn w:val="231"/>
    <w:link w:val="63"/>
    <w:semiHidden/>
    <w:qFormat/>
    <w:uiPriority w:val="99"/>
    <w:rPr>
      <w:kern w:val="2"/>
      <w:sz w:val="21"/>
      <w:szCs w:val="24"/>
    </w:rPr>
  </w:style>
  <w:style w:type="table" w:customStyle="1" w:styleId="369">
    <w:name w:val="List Table 1 Light"/>
    <w:basedOn w:val="88"/>
    <w:qFormat/>
    <w:uiPriority w:val="46"/>
    <w:tblPr>
      <w:tblCellMar>
        <w:top w:w="0" w:type="dxa"/>
        <w:left w:w="108" w:type="dxa"/>
        <w:bottom w:w="0" w:type="dxa"/>
        <w:right w:w="108" w:type="dxa"/>
      </w:tblCellMar>
    </w:tblPr>
    <w:tblStylePr w:type="firstRow">
      <w:rPr>
        <w:b/>
        <w:bCs/>
      </w:rPr>
      <w:tcPr>
        <w:tcBorders>
          <w:bottom w:val="single" w:color="666666" w:themeColor="text1" w:themeTint="99" w:sz="4" w:space="0"/>
        </w:tcBorders>
      </w:tcPr>
    </w:tblStylePr>
    <w:tblStylePr w:type="lastRow">
      <w:rPr>
        <w:b/>
        <w:bCs/>
      </w:rPr>
      <w:tcPr>
        <w:tcBorders>
          <w:top w:val="sing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70">
    <w:name w:val="List Table 1 Light Accent 1"/>
    <w:basedOn w:val="88"/>
    <w:qFormat/>
    <w:uiPriority w:val="46"/>
    <w:tblPr>
      <w:tblCellMar>
        <w:top w:w="0" w:type="dxa"/>
        <w:left w:w="108" w:type="dxa"/>
        <w:bottom w:w="0" w:type="dxa"/>
        <w:right w:w="108" w:type="dxa"/>
      </w:tblCellMar>
    </w:tblPr>
    <w:tblStylePr w:type="firstRow">
      <w:rPr>
        <w:b/>
        <w:bCs/>
      </w:rPr>
      <w:tcPr>
        <w:tcBorders>
          <w:bottom w:val="single" w:color="9CC2E5" w:themeColor="accent1" w:themeTint="99" w:sz="4" w:space="0"/>
        </w:tcBorders>
      </w:tcPr>
    </w:tblStylePr>
    <w:tblStylePr w:type="lastRow">
      <w:rPr>
        <w:b/>
        <w:bCs/>
      </w:rPr>
      <w:tcPr>
        <w:tcBorders>
          <w:top w:val="single" w:color="9CC2E5" w:themeColor="accent1" w:themeTint="99"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371">
    <w:name w:val="List Table 1 Light Accent 2"/>
    <w:basedOn w:val="88"/>
    <w:qFormat/>
    <w:uiPriority w:val="46"/>
    <w:tblPr>
      <w:tblCellMar>
        <w:top w:w="0" w:type="dxa"/>
        <w:left w:w="108" w:type="dxa"/>
        <w:bottom w:w="0" w:type="dxa"/>
        <w:right w:w="108" w:type="dxa"/>
      </w:tblCellMar>
    </w:tblPr>
    <w:tblStylePr w:type="firstRow">
      <w:rPr>
        <w:b/>
        <w:bCs/>
      </w:rPr>
      <w:tcPr>
        <w:tcBorders>
          <w:bottom w:val="single" w:color="F4B083" w:themeColor="accent2" w:themeTint="99" w:sz="4" w:space="0"/>
        </w:tcBorders>
      </w:tcPr>
    </w:tblStylePr>
    <w:tblStylePr w:type="lastRow">
      <w:rPr>
        <w:b/>
        <w:bCs/>
      </w:rPr>
      <w:tcPr>
        <w:tcBorders>
          <w:top w:val="sing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372">
    <w:name w:val="List Table 1 Light Accent 3"/>
    <w:basedOn w:val="88"/>
    <w:qFormat/>
    <w:uiPriority w:val="46"/>
    <w:tblPr>
      <w:tblCellMar>
        <w:top w:w="0" w:type="dxa"/>
        <w:left w:w="108" w:type="dxa"/>
        <w:bottom w:w="0" w:type="dxa"/>
        <w:right w:w="108" w:type="dxa"/>
      </w:tblCellMar>
    </w:tblPr>
    <w:tblStylePr w:type="firstRow">
      <w:rPr>
        <w:b/>
        <w:bCs/>
      </w:rPr>
      <w:tcPr>
        <w:tcBorders>
          <w:bottom w:val="single" w:color="C8C8C8" w:themeColor="accent3" w:themeTint="99" w:sz="4" w:space="0"/>
        </w:tcBorders>
      </w:tcPr>
    </w:tblStylePr>
    <w:tblStylePr w:type="lastRow">
      <w:rPr>
        <w:b/>
        <w:bCs/>
      </w:rPr>
      <w:tcPr>
        <w:tcBorders>
          <w:top w:val="sing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373">
    <w:name w:val="List Table 1 Light Accent 4"/>
    <w:basedOn w:val="88"/>
    <w:qFormat/>
    <w:uiPriority w:val="46"/>
    <w:tblPr>
      <w:tblCellMar>
        <w:top w:w="0" w:type="dxa"/>
        <w:left w:w="108" w:type="dxa"/>
        <w:bottom w:w="0" w:type="dxa"/>
        <w:right w:w="108" w:type="dxa"/>
      </w:tblCellMar>
    </w:tblPr>
    <w:tblStylePr w:type="firstRow">
      <w:rPr>
        <w:b/>
        <w:bCs/>
      </w:rPr>
      <w:tcPr>
        <w:tcBorders>
          <w:bottom w:val="single" w:color="FFD965" w:themeColor="accent4" w:themeTint="99" w:sz="4" w:space="0"/>
        </w:tcBorders>
      </w:tcPr>
    </w:tblStylePr>
    <w:tblStylePr w:type="lastRow">
      <w:rPr>
        <w:b/>
        <w:bCs/>
      </w:rPr>
      <w:tcPr>
        <w:tcBorders>
          <w:top w:val="single" w:color="FFD965" w:themeColor="accent4" w:themeTint="99"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374">
    <w:name w:val="List Table 1 Light Accent 5"/>
    <w:basedOn w:val="88"/>
    <w:qFormat/>
    <w:uiPriority w:val="46"/>
    <w:tblPr>
      <w:tblCellMar>
        <w:top w:w="0" w:type="dxa"/>
        <w:left w:w="108" w:type="dxa"/>
        <w:bottom w:w="0" w:type="dxa"/>
        <w:right w:w="108" w:type="dxa"/>
      </w:tblCellMar>
    </w:tblPr>
    <w:tblStylePr w:type="firstRow">
      <w:rPr>
        <w:b/>
        <w:bCs/>
      </w:rPr>
      <w:tcPr>
        <w:tcBorders>
          <w:bottom w:val="single" w:color="8EAADB" w:themeColor="accent5" w:themeTint="99" w:sz="4" w:space="0"/>
        </w:tcBorders>
      </w:tcPr>
    </w:tblStylePr>
    <w:tblStylePr w:type="lastRow">
      <w:rPr>
        <w:b/>
        <w:bCs/>
      </w:rPr>
      <w:tcPr>
        <w:tcBorders>
          <w:top w:val="single" w:color="8EAADB" w:themeColor="accent5" w:themeTint="99"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375">
    <w:name w:val="List Table 1 Light Accent 6"/>
    <w:basedOn w:val="88"/>
    <w:qFormat/>
    <w:uiPriority w:val="46"/>
    <w:tblPr>
      <w:tblCellMar>
        <w:top w:w="0" w:type="dxa"/>
        <w:left w:w="108" w:type="dxa"/>
        <w:bottom w:w="0" w:type="dxa"/>
        <w:right w:w="108" w:type="dxa"/>
      </w:tblCellMar>
    </w:tblPr>
    <w:tblStylePr w:type="firstRow">
      <w:rPr>
        <w:b/>
        <w:bCs/>
      </w:rPr>
      <w:tcPr>
        <w:tcBorders>
          <w:bottom w:val="single" w:color="A8D08D" w:themeColor="accent6" w:themeTint="99" w:sz="4" w:space="0"/>
        </w:tcBorders>
      </w:tcPr>
    </w:tblStylePr>
    <w:tblStylePr w:type="lastRow">
      <w:rPr>
        <w:b/>
        <w:bCs/>
      </w:rPr>
      <w:tcPr>
        <w:tcBorders>
          <w:top w:val="single" w:color="A8D08D" w:themeColor="accent6" w:themeTint="99"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376">
    <w:name w:val="List Table 2"/>
    <w:basedOn w:val="88"/>
    <w:qFormat/>
    <w:uiPriority w:val="47"/>
    <w:tblPr>
      <w:tblBorders>
        <w:top w:val="single" w:color="666666" w:themeColor="text1" w:themeTint="99" w:sz="4" w:space="0"/>
        <w:bottom w:val="single" w:color="666666" w:themeColor="text1" w:themeTint="99" w:sz="4" w:space="0"/>
        <w:insideH w:val="single" w:color="666666" w:themeColor="text1" w:themeTint="99" w:sz="4" w:space="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77">
    <w:name w:val="List Table 2 Accent 1"/>
    <w:basedOn w:val="88"/>
    <w:qFormat/>
    <w:uiPriority w:val="47"/>
    <w:tblPr>
      <w:tblBorders>
        <w:top w:val="single" w:color="9CC2E5" w:themeColor="accent1" w:themeTint="99" w:sz="4" w:space="0"/>
        <w:bottom w:val="single" w:color="9CC2E5" w:themeColor="accent1" w:themeTint="99" w:sz="4" w:space="0"/>
        <w:insideH w:val="single" w:color="9CC2E5" w:themeColor="accent1" w:themeTint="99" w:sz="4" w:space="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378">
    <w:name w:val="List Table 2 Accent 2"/>
    <w:basedOn w:val="88"/>
    <w:qFormat/>
    <w:uiPriority w:val="47"/>
    <w:tblPr>
      <w:tblBorders>
        <w:top w:val="single" w:color="F4B083" w:themeColor="accent2" w:themeTint="99" w:sz="4" w:space="0"/>
        <w:bottom w:val="single" w:color="F4B083" w:themeColor="accent2" w:themeTint="99" w:sz="4" w:space="0"/>
        <w:insideH w:val="single" w:color="F4B083" w:themeColor="accent2" w:themeTint="99" w:sz="4" w:space="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379">
    <w:name w:val="List Table 2 Accent 3"/>
    <w:basedOn w:val="88"/>
    <w:qFormat/>
    <w:uiPriority w:val="47"/>
    <w:tblPr>
      <w:tblBorders>
        <w:top w:val="single" w:color="C8C8C8" w:themeColor="accent3" w:themeTint="99" w:sz="4" w:space="0"/>
        <w:bottom w:val="single" w:color="C8C8C8" w:themeColor="accent3" w:themeTint="99" w:sz="4" w:space="0"/>
        <w:insideH w:val="single" w:color="C8C8C8" w:themeColor="accent3" w:themeTint="99" w:sz="4" w:space="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380">
    <w:name w:val="List Table 2 Accent 4"/>
    <w:basedOn w:val="88"/>
    <w:qFormat/>
    <w:uiPriority w:val="47"/>
    <w:tblPr>
      <w:tblBorders>
        <w:top w:val="single" w:color="FFD965" w:themeColor="accent4" w:themeTint="99" w:sz="4" w:space="0"/>
        <w:bottom w:val="single" w:color="FFD965" w:themeColor="accent4" w:themeTint="99" w:sz="4" w:space="0"/>
        <w:insideH w:val="single" w:color="FFD965" w:themeColor="accent4" w:themeTint="99" w:sz="4" w:space="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381">
    <w:name w:val="List Table 2 Accent 5"/>
    <w:basedOn w:val="88"/>
    <w:qFormat/>
    <w:uiPriority w:val="47"/>
    <w:tblPr>
      <w:tblBorders>
        <w:top w:val="single" w:color="8EAADB" w:themeColor="accent5" w:themeTint="99" w:sz="4" w:space="0"/>
        <w:bottom w:val="single" w:color="8EAADB" w:themeColor="accent5" w:themeTint="99" w:sz="4" w:space="0"/>
        <w:insideH w:val="single" w:color="8EAADB" w:themeColor="accent5" w:themeTint="99" w:sz="4" w:space="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382">
    <w:name w:val="List Table 2 Accent 6"/>
    <w:basedOn w:val="88"/>
    <w:qFormat/>
    <w:uiPriority w:val="47"/>
    <w:tblPr>
      <w:tblBorders>
        <w:top w:val="single" w:color="A8D08D" w:themeColor="accent6" w:themeTint="99" w:sz="4" w:space="0"/>
        <w:bottom w:val="single" w:color="A8D08D" w:themeColor="accent6" w:themeTint="99" w:sz="4" w:space="0"/>
        <w:insideH w:val="single" w:color="A8D08D" w:themeColor="accent6" w:themeTint="99" w:sz="4" w:space="0"/>
      </w:tblBorders>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383">
    <w:name w:val="List Table 3"/>
    <w:basedOn w:val="88"/>
    <w:qFormat/>
    <w:uiPriority w:val="48"/>
    <w:tblPr>
      <w:tblBorders>
        <w:top w:val="single" w:color="000000" w:themeColor="text1" w:sz="4" w:space="0"/>
        <w:left w:val="single" w:color="000000" w:themeColor="text1" w:sz="4" w:space="0"/>
        <w:bottom w:val="single" w:color="000000" w:themeColor="text1" w:sz="4" w:space="0"/>
        <w:right w:val="single" w:color="000000" w:themeColor="text1"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shd w:val="clear" w:color="auto" w:fill="000000" w:themeFill="text1"/>
      </w:tcPr>
    </w:tblStylePr>
    <w:tblStylePr w:type="lastRow">
      <w:rPr>
        <w:b/>
        <w:bCs/>
      </w:rPr>
      <w:tcPr>
        <w:tcBorders>
          <w:top w:val="double" w:color="000000" w:themeColor="tex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000000" w:themeColor="text1" w:sz="4" w:space="0"/>
          <w:left w:val="nil"/>
        </w:tcBorders>
      </w:tcPr>
    </w:tblStylePr>
    <w:tblStylePr w:type="swCell">
      <w:tcPr>
        <w:tcBorders>
          <w:top w:val="double" w:color="000000" w:themeColor="text1" w:sz="4" w:space="0"/>
          <w:right w:val="nil"/>
        </w:tcBorders>
      </w:tcPr>
    </w:tblStylePr>
  </w:style>
  <w:style w:type="table" w:customStyle="1" w:styleId="384">
    <w:name w:val="List Table 3 Accent 1"/>
    <w:basedOn w:val="88"/>
    <w:qFormat/>
    <w:uiPriority w:val="48"/>
    <w:tblPr>
      <w:tblBorders>
        <w:top w:val="single" w:color="5B9BD5" w:themeColor="accent1" w:sz="4" w:space="0"/>
        <w:left w:val="single" w:color="5B9BD5" w:themeColor="accent1" w:sz="4" w:space="0"/>
        <w:bottom w:val="single" w:color="5B9BD5" w:themeColor="accent1" w:sz="4" w:space="0"/>
        <w:right w:val="single" w:color="5B9BD5" w:themeColor="accent1"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shd w:val="clear" w:color="auto" w:fill="5B9BD5" w:themeFill="accent1"/>
      </w:tcPr>
    </w:tblStylePr>
    <w:tblStylePr w:type="lastRow">
      <w:rPr>
        <w:b/>
        <w:bCs/>
      </w:rPr>
      <w:tcPr>
        <w:tcBorders>
          <w:top w:val="double" w:color="5B9BD5" w:themeColor="accent1"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5B9BD5" w:themeColor="accent1" w:sz="4" w:space="0"/>
          <w:right w:val="single" w:color="5B9BD5" w:themeColor="accent1" w:sz="4" w:space="0"/>
        </w:tcBorders>
      </w:tcPr>
    </w:tblStylePr>
    <w:tblStylePr w:type="band1Horz">
      <w:tcPr>
        <w:tcBorders>
          <w:top w:val="single" w:color="5B9BD5" w:themeColor="accent1" w:sz="4" w:space="0"/>
          <w:bottom w:val="single" w:color="5B9BD5" w:themeColor="accent1"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5B9BD5" w:themeColor="accent1" w:sz="4" w:space="0"/>
          <w:left w:val="nil"/>
        </w:tcBorders>
      </w:tcPr>
    </w:tblStylePr>
    <w:tblStylePr w:type="swCell">
      <w:tcPr>
        <w:tcBorders>
          <w:top w:val="double" w:color="5B9BD5" w:themeColor="accent1" w:sz="4" w:space="0"/>
          <w:right w:val="nil"/>
        </w:tcBorders>
      </w:tcPr>
    </w:tblStylePr>
  </w:style>
  <w:style w:type="table" w:customStyle="1" w:styleId="385">
    <w:name w:val="List Table 3 Accent 2"/>
    <w:basedOn w:val="88"/>
    <w:qFormat/>
    <w:uiPriority w:val="48"/>
    <w:tblPr>
      <w:tblBorders>
        <w:top w:val="single" w:color="ED7D31" w:themeColor="accent2" w:sz="4" w:space="0"/>
        <w:left w:val="single" w:color="ED7D31" w:themeColor="accent2" w:sz="4" w:space="0"/>
        <w:bottom w:val="single" w:color="ED7D31" w:themeColor="accent2" w:sz="4" w:space="0"/>
        <w:right w:val="single" w:color="ED7D31" w:themeColor="accent2"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shd w:val="clear" w:color="auto" w:fill="ED7D31" w:themeFill="accent2"/>
      </w:tcPr>
    </w:tblStylePr>
    <w:tblStylePr w:type="lastRow">
      <w:rPr>
        <w:b/>
        <w:bCs/>
      </w:rPr>
      <w:tcPr>
        <w:tcBorders>
          <w:top w:val="double" w:color="ED7D31" w:themeColor="accent2"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ED7D31" w:themeColor="accent2" w:sz="4" w:space="0"/>
          <w:right w:val="single" w:color="ED7D31" w:themeColor="accent2" w:sz="4" w:space="0"/>
        </w:tcBorders>
      </w:tcPr>
    </w:tblStylePr>
    <w:tblStylePr w:type="band1Horz">
      <w:tcPr>
        <w:tcBorders>
          <w:top w:val="single" w:color="ED7D31" w:themeColor="accent2" w:sz="4" w:space="0"/>
          <w:bottom w:val="single" w:color="ED7D31" w:themeColor="accent2"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ED7D31" w:themeColor="accent2" w:sz="4" w:space="0"/>
          <w:left w:val="nil"/>
        </w:tcBorders>
      </w:tcPr>
    </w:tblStylePr>
    <w:tblStylePr w:type="swCell">
      <w:tcPr>
        <w:tcBorders>
          <w:top w:val="double" w:color="ED7D31" w:themeColor="accent2" w:sz="4" w:space="0"/>
          <w:right w:val="nil"/>
        </w:tcBorders>
      </w:tcPr>
    </w:tblStylePr>
  </w:style>
  <w:style w:type="table" w:customStyle="1" w:styleId="386">
    <w:name w:val="List Table 3 Accent 3"/>
    <w:basedOn w:val="88"/>
    <w:qFormat/>
    <w:uiPriority w:val="48"/>
    <w:tblPr>
      <w:tblBorders>
        <w:top w:val="single" w:color="A5A5A5" w:themeColor="accent3" w:sz="4" w:space="0"/>
        <w:left w:val="single" w:color="A5A5A5" w:themeColor="accent3" w:sz="4" w:space="0"/>
        <w:bottom w:val="single" w:color="A5A5A5" w:themeColor="accent3" w:sz="4" w:space="0"/>
        <w:right w:val="single" w:color="A5A5A5" w:themeColor="accent3"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shd w:val="clear" w:color="auto" w:fill="A5A5A5" w:themeFill="accent3"/>
      </w:tcPr>
    </w:tblStylePr>
    <w:tblStylePr w:type="lastRow">
      <w:rPr>
        <w:b/>
        <w:bCs/>
      </w:rPr>
      <w:tcPr>
        <w:tcBorders>
          <w:top w:val="double" w:color="A5A5A5" w:themeColor="accent3"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A5A5A5" w:themeColor="accent3" w:sz="4" w:space="0"/>
          <w:right w:val="single" w:color="A5A5A5" w:themeColor="accent3" w:sz="4" w:space="0"/>
        </w:tcBorders>
      </w:tcPr>
    </w:tblStylePr>
    <w:tblStylePr w:type="band1Horz">
      <w:tcPr>
        <w:tcBorders>
          <w:top w:val="single" w:color="A5A5A5" w:themeColor="accent3" w:sz="4" w:space="0"/>
          <w:bottom w:val="single" w:color="A5A5A5" w:themeColor="accent3"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A5A5A5" w:themeColor="accent3" w:sz="4" w:space="0"/>
          <w:left w:val="nil"/>
        </w:tcBorders>
      </w:tcPr>
    </w:tblStylePr>
    <w:tblStylePr w:type="swCell">
      <w:tcPr>
        <w:tcBorders>
          <w:top w:val="double" w:color="A5A5A5" w:themeColor="accent3" w:sz="4" w:space="0"/>
          <w:right w:val="nil"/>
        </w:tcBorders>
      </w:tcPr>
    </w:tblStylePr>
  </w:style>
  <w:style w:type="table" w:customStyle="1" w:styleId="387">
    <w:name w:val="List Table 3 Accent 4"/>
    <w:basedOn w:val="88"/>
    <w:qFormat/>
    <w:uiPriority w:val="48"/>
    <w:tblPr>
      <w:tblBorders>
        <w:top w:val="single" w:color="FFC000" w:themeColor="accent4" w:sz="4" w:space="0"/>
        <w:left w:val="single" w:color="FFC000" w:themeColor="accent4" w:sz="4" w:space="0"/>
        <w:bottom w:val="single" w:color="FFC000" w:themeColor="accent4" w:sz="4" w:space="0"/>
        <w:right w:val="single" w:color="FFC000" w:themeColor="accent4"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shd w:val="clear" w:color="auto" w:fill="FFC000" w:themeFill="accent4"/>
      </w:tcPr>
    </w:tblStylePr>
    <w:tblStylePr w:type="lastRow">
      <w:rPr>
        <w:b/>
        <w:bCs/>
      </w:rPr>
      <w:tcPr>
        <w:tcBorders>
          <w:top w:val="double" w:color="FFC000" w:themeColor="accent4"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FFC000" w:themeColor="accent4" w:sz="4" w:space="0"/>
          <w:right w:val="single" w:color="FFC000" w:themeColor="accent4" w:sz="4" w:space="0"/>
        </w:tcBorders>
      </w:tcPr>
    </w:tblStylePr>
    <w:tblStylePr w:type="band1Horz">
      <w:tcPr>
        <w:tcBorders>
          <w:top w:val="single" w:color="FFC000" w:themeColor="accent4" w:sz="4" w:space="0"/>
          <w:bottom w:val="single" w:color="FFC000" w:themeColor="accent4"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FFC000" w:themeColor="accent4" w:sz="4" w:space="0"/>
          <w:left w:val="nil"/>
        </w:tcBorders>
      </w:tcPr>
    </w:tblStylePr>
    <w:tblStylePr w:type="swCell">
      <w:tcPr>
        <w:tcBorders>
          <w:top w:val="double" w:color="FFC000" w:themeColor="accent4" w:sz="4" w:space="0"/>
          <w:right w:val="nil"/>
        </w:tcBorders>
      </w:tcPr>
    </w:tblStylePr>
  </w:style>
  <w:style w:type="table" w:customStyle="1" w:styleId="388">
    <w:name w:val="List Table 3 Accent 5"/>
    <w:basedOn w:val="88"/>
    <w:qFormat/>
    <w:uiPriority w:val="48"/>
    <w:tblPr>
      <w:tblBorders>
        <w:top w:val="single" w:color="4472C4" w:themeColor="accent5" w:sz="4" w:space="0"/>
        <w:left w:val="single" w:color="4472C4" w:themeColor="accent5" w:sz="4" w:space="0"/>
        <w:bottom w:val="single" w:color="4472C4" w:themeColor="accent5" w:sz="4" w:space="0"/>
        <w:right w:val="single" w:color="4472C4" w:themeColor="accent5"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shd w:val="clear" w:color="auto" w:fill="4472C4" w:themeFill="accent5"/>
      </w:tcPr>
    </w:tblStylePr>
    <w:tblStylePr w:type="lastRow">
      <w:rPr>
        <w:b/>
        <w:bCs/>
      </w:rPr>
      <w:tcPr>
        <w:tcBorders>
          <w:top w:val="double" w:color="4472C4" w:themeColor="accent5"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4472C4" w:themeColor="accent5" w:sz="4" w:space="0"/>
          <w:right w:val="single" w:color="4472C4" w:themeColor="accent5" w:sz="4" w:space="0"/>
        </w:tcBorders>
      </w:tcPr>
    </w:tblStylePr>
    <w:tblStylePr w:type="band1Horz">
      <w:tcPr>
        <w:tcBorders>
          <w:top w:val="single" w:color="4472C4" w:themeColor="accent5" w:sz="4" w:space="0"/>
          <w:bottom w:val="single" w:color="4472C4" w:themeColor="accent5"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4472C4" w:themeColor="accent5" w:sz="4" w:space="0"/>
          <w:left w:val="nil"/>
        </w:tcBorders>
      </w:tcPr>
    </w:tblStylePr>
    <w:tblStylePr w:type="swCell">
      <w:tcPr>
        <w:tcBorders>
          <w:top w:val="double" w:color="4472C4" w:themeColor="accent5" w:sz="4" w:space="0"/>
          <w:right w:val="nil"/>
        </w:tcBorders>
      </w:tcPr>
    </w:tblStylePr>
  </w:style>
  <w:style w:type="table" w:customStyle="1" w:styleId="389">
    <w:name w:val="List Table 3 Accent 6"/>
    <w:basedOn w:val="88"/>
    <w:qFormat/>
    <w:uiPriority w:val="48"/>
    <w:tblPr>
      <w:tblBorders>
        <w:top w:val="single" w:color="70AD47" w:themeColor="accent6" w:sz="4" w:space="0"/>
        <w:left w:val="single" w:color="70AD47" w:themeColor="accent6" w:sz="4" w:space="0"/>
        <w:bottom w:val="single" w:color="70AD47" w:themeColor="accent6" w:sz="4" w:space="0"/>
        <w:right w:val="single" w:color="70AD47" w:themeColor="accent6"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shd w:val="clear" w:color="auto" w:fill="70AD47" w:themeFill="accent6"/>
      </w:tcPr>
    </w:tblStylePr>
    <w:tblStylePr w:type="lastRow">
      <w:rPr>
        <w:b/>
        <w:bCs/>
      </w:rPr>
      <w:tcPr>
        <w:tcBorders>
          <w:top w:val="double" w:color="70AD47" w:themeColor="accent6" w:sz="4" w:space="0"/>
        </w:tcBorders>
        <w:shd w:val="clear" w:color="auto" w:fill="FFFFFF" w:themeFill="background1"/>
      </w:tcPr>
    </w:tblStylePr>
    <w:tblStylePr w:type="firstCol">
      <w:rPr>
        <w:b/>
        <w:bCs/>
      </w:rPr>
      <w:tcPr>
        <w:tcBorders>
          <w:right w:val="nil"/>
        </w:tcBorders>
        <w:shd w:val="clear" w:color="auto" w:fill="FFFFFF" w:themeFill="background1"/>
      </w:tcPr>
    </w:tblStylePr>
    <w:tblStylePr w:type="lastCol">
      <w:rPr>
        <w:b/>
        <w:bCs/>
      </w:rPr>
      <w:tcPr>
        <w:tcBorders>
          <w:left w:val="nil"/>
        </w:tcBorders>
        <w:shd w:val="clear" w:color="auto" w:fill="FFFFFF" w:themeFill="background1"/>
      </w:tcPr>
    </w:tblStylePr>
    <w:tblStylePr w:type="band1Vert">
      <w:tcPr>
        <w:tcBorders>
          <w:left w:val="single" w:color="70AD47" w:themeColor="accent6" w:sz="4" w:space="0"/>
          <w:right w:val="single" w:color="70AD47" w:themeColor="accent6" w:sz="4" w:space="0"/>
        </w:tcBorders>
      </w:tcPr>
    </w:tblStylePr>
    <w:tblStylePr w:type="band1Horz">
      <w:tcPr>
        <w:tcBorders>
          <w:top w:val="single" w:color="70AD47" w:themeColor="accent6" w:sz="4" w:space="0"/>
          <w:bottom w:val="single" w:color="70AD47" w:themeColor="accent6" w:sz="4" w:space="0"/>
          <w:insideH w:val="nil"/>
        </w:tcBorders>
      </w:tcPr>
    </w:tblStylePr>
    <w:tblStylePr w:type="neCell">
      <w:tcPr>
        <w:tcBorders>
          <w:left w:val="nil"/>
          <w:bottom w:val="nil"/>
        </w:tcBorders>
      </w:tcPr>
    </w:tblStylePr>
    <w:tblStylePr w:type="nwCell">
      <w:tcPr>
        <w:tcBorders>
          <w:bottom w:val="nil"/>
          <w:right w:val="nil"/>
        </w:tcBorders>
      </w:tcPr>
    </w:tblStylePr>
    <w:tblStylePr w:type="seCell">
      <w:tcPr>
        <w:tcBorders>
          <w:top w:val="double" w:color="70AD47" w:themeColor="accent6" w:sz="4" w:space="0"/>
          <w:left w:val="nil"/>
        </w:tcBorders>
      </w:tcPr>
    </w:tblStylePr>
    <w:tblStylePr w:type="swCell">
      <w:tcPr>
        <w:tcBorders>
          <w:top w:val="double" w:color="70AD47" w:themeColor="accent6" w:sz="4" w:space="0"/>
          <w:right w:val="nil"/>
        </w:tcBorders>
      </w:tcPr>
    </w:tblStylePr>
  </w:style>
  <w:style w:type="table" w:customStyle="1" w:styleId="390">
    <w:name w:val="List Table 4"/>
    <w:basedOn w:val="88"/>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tcBorders>
        <w:shd w:val="clear" w:color="auto" w:fill="000000" w:themeFill="text1"/>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391">
    <w:name w:val="List Table 4 Accent 1"/>
    <w:basedOn w:val="88"/>
    <w:qFormat/>
    <w:uiPriority w:val="49"/>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tcBorders>
        <w:shd w:val="clear" w:color="auto" w:fill="5B9BD5" w:themeFill="accent1"/>
      </w:tcPr>
    </w:tblStylePr>
    <w:tblStylePr w:type="lastRow">
      <w:rPr>
        <w:b/>
        <w:bCs/>
      </w:rPr>
      <w:tcPr>
        <w:tcBorders>
          <w:top w:val="double" w:color="9CC2E5" w:themeColor="accent1" w:themeTint="99"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392">
    <w:name w:val="List Table 4 Accent 2"/>
    <w:basedOn w:val="88"/>
    <w:qFormat/>
    <w:uiPriority w:val="49"/>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tcBorders>
        <w:shd w:val="clear" w:color="auto" w:fill="ED7D31" w:themeFill="accent2"/>
      </w:tcPr>
    </w:tblStylePr>
    <w:tblStylePr w:type="lastRow">
      <w:rPr>
        <w:b/>
        <w:bCs/>
      </w:rPr>
      <w:tcPr>
        <w:tcBorders>
          <w:top w:val="doub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393">
    <w:name w:val="List Table 4 Accent 3"/>
    <w:basedOn w:val="88"/>
    <w:qFormat/>
    <w:uiPriority w:val="49"/>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tcBorders>
        <w:shd w:val="clear" w:color="auto" w:fill="A5A5A5" w:themeFill="accent3"/>
      </w:tcPr>
    </w:tblStylePr>
    <w:tblStylePr w:type="lastRow">
      <w:rPr>
        <w:b/>
        <w:bCs/>
      </w:rPr>
      <w:tcPr>
        <w:tcBorders>
          <w:top w:val="doub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394">
    <w:name w:val="List Table 4 Accent 4"/>
    <w:basedOn w:val="88"/>
    <w:qFormat/>
    <w:uiPriority w:val="49"/>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tcBorders>
        <w:shd w:val="clear" w:color="auto" w:fill="FFC000" w:themeFill="accent4"/>
      </w:tcPr>
    </w:tblStylePr>
    <w:tblStylePr w:type="lastRow">
      <w:rPr>
        <w:b/>
        <w:bCs/>
      </w:rPr>
      <w:tcPr>
        <w:tcBorders>
          <w:top w:val="double" w:color="FFD965" w:themeColor="accent4" w:themeTint="99"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395">
    <w:name w:val="List Table 4 Accent 5"/>
    <w:basedOn w:val="88"/>
    <w:qFormat/>
    <w:uiPriority w:val="49"/>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tcBorders>
        <w:shd w:val="clear" w:color="auto" w:fill="4472C4" w:themeFill="accent5"/>
      </w:tcPr>
    </w:tblStylePr>
    <w:tblStylePr w:type="lastRow">
      <w:rPr>
        <w:b/>
        <w:bCs/>
      </w:rPr>
      <w:tcPr>
        <w:tcBorders>
          <w:top w:val="double" w:color="8EAADB" w:themeColor="accent5" w:themeTint="99"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396">
    <w:name w:val="List Table 4 Accent 6"/>
    <w:basedOn w:val="88"/>
    <w:qFormat/>
    <w:uiPriority w:val="49"/>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tcBorders>
        <w:shd w:val="clear" w:color="auto" w:fill="70AD47" w:themeFill="accent6"/>
      </w:tcPr>
    </w:tblStylePr>
    <w:tblStylePr w:type="lastRow">
      <w:rPr>
        <w:b/>
        <w:bCs/>
      </w:rPr>
      <w:tcPr>
        <w:tcBorders>
          <w:top w:val="double" w:color="A8D08D" w:themeColor="accent6" w:themeTint="99"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397">
    <w:name w:val="List Table 5 Dark"/>
    <w:basedOn w:val="88"/>
    <w:qFormat/>
    <w:uiPriority w:val="50"/>
    <w:rPr>
      <w:color w:val="FFFFFF" w:themeColor="background1"/>
      <w14:textFill>
        <w14:solidFill>
          <w14:schemeClr w14:val="bg1"/>
        </w14:solidFill>
      </w14:textFill>
    </w:rPr>
    <w:tblPr>
      <w:tblBorders>
        <w:top w:val="single" w:color="000000" w:themeColor="text1" w:sz="24" w:space="0"/>
        <w:left w:val="single" w:color="000000" w:themeColor="text1" w:sz="24" w:space="0"/>
        <w:bottom w:val="single" w:color="000000" w:themeColor="text1" w:sz="24" w:space="0"/>
        <w:right w:val="single" w:color="000000" w:themeColor="text1" w:sz="24" w:space="0"/>
      </w:tblBorders>
      <w:tblCellMar>
        <w:top w:w="0" w:type="dxa"/>
        <w:left w:w="108" w:type="dxa"/>
        <w:bottom w:w="0" w:type="dxa"/>
        <w:right w:w="108" w:type="dxa"/>
      </w:tblCellMar>
    </w:tblPr>
    <w:tcPr>
      <w:shd w:val="clear" w:color="auto" w:fill="000000" w:themeFill="text1"/>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98">
    <w:name w:val="List Table 5 Dark Accent 1"/>
    <w:basedOn w:val="88"/>
    <w:qFormat/>
    <w:uiPriority w:val="50"/>
    <w:rPr>
      <w:color w:val="FFFFFF" w:themeColor="background1"/>
      <w14:textFill>
        <w14:solidFill>
          <w14:schemeClr w14:val="bg1"/>
        </w14:solidFill>
      </w14:textFill>
    </w:rPr>
    <w:tblPr>
      <w:tblBorders>
        <w:top w:val="single" w:color="5B9BD5" w:themeColor="accent1" w:sz="24" w:space="0"/>
        <w:left w:val="single" w:color="5B9BD5" w:themeColor="accent1" w:sz="24" w:space="0"/>
        <w:bottom w:val="single" w:color="5B9BD5" w:themeColor="accent1" w:sz="24" w:space="0"/>
        <w:right w:val="single" w:color="5B9BD5" w:themeColor="accent1" w:sz="24" w:space="0"/>
      </w:tblBorders>
      <w:tblCellMar>
        <w:top w:w="0" w:type="dxa"/>
        <w:left w:w="108" w:type="dxa"/>
        <w:bottom w:w="0" w:type="dxa"/>
        <w:right w:w="108" w:type="dxa"/>
      </w:tblCellMar>
    </w:tblPr>
    <w:tcPr>
      <w:shd w:val="clear" w:color="auto" w:fill="5B9BD5" w:themeFill="accent1"/>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399">
    <w:name w:val="List Table 5 Dark Accent 2"/>
    <w:basedOn w:val="88"/>
    <w:qFormat/>
    <w:uiPriority w:val="50"/>
    <w:rPr>
      <w:color w:val="FFFFFF" w:themeColor="background1"/>
      <w14:textFill>
        <w14:solidFill>
          <w14:schemeClr w14:val="bg1"/>
        </w14:solidFill>
      </w14:textFill>
    </w:rPr>
    <w:tblPr>
      <w:tblBorders>
        <w:top w:val="single" w:color="ED7D31" w:themeColor="accent2" w:sz="24" w:space="0"/>
        <w:left w:val="single" w:color="ED7D31" w:themeColor="accent2" w:sz="24" w:space="0"/>
        <w:bottom w:val="single" w:color="ED7D31" w:themeColor="accent2" w:sz="24" w:space="0"/>
        <w:right w:val="single" w:color="ED7D31" w:themeColor="accent2" w:sz="24" w:space="0"/>
      </w:tblBorders>
      <w:tblCellMar>
        <w:top w:w="0" w:type="dxa"/>
        <w:left w:w="108" w:type="dxa"/>
        <w:bottom w:w="0" w:type="dxa"/>
        <w:right w:w="108" w:type="dxa"/>
      </w:tblCellMar>
    </w:tblPr>
    <w:tcPr>
      <w:shd w:val="clear" w:color="auto" w:fill="ED7D31" w:themeFill="accent2"/>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400">
    <w:name w:val="List Table 5 Dark Accent 3"/>
    <w:basedOn w:val="88"/>
    <w:qFormat/>
    <w:uiPriority w:val="50"/>
    <w:rPr>
      <w:color w:val="FFFFFF" w:themeColor="background1"/>
      <w14:textFill>
        <w14:solidFill>
          <w14:schemeClr w14:val="bg1"/>
        </w14:solidFill>
      </w14:textFill>
    </w:rPr>
    <w:tblPr>
      <w:tblBorders>
        <w:top w:val="single" w:color="A5A5A5" w:themeColor="accent3" w:sz="24" w:space="0"/>
        <w:left w:val="single" w:color="A5A5A5" w:themeColor="accent3" w:sz="24" w:space="0"/>
        <w:bottom w:val="single" w:color="A5A5A5" w:themeColor="accent3" w:sz="24" w:space="0"/>
        <w:right w:val="single" w:color="A5A5A5" w:themeColor="accent3" w:sz="24" w:space="0"/>
      </w:tblBorders>
      <w:tblCellMar>
        <w:top w:w="0" w:type="dxa"/>
        <w:left w:w="108" w:type="dxa"/>
        <w:bottom w:w="0" w:type="dxa"/>
        <w:right w:w="108" w:type="dxa"/>
      </w:tblCellMar>
    </w:tblPr>
    <w:tcPr>
      <w:shd w:val="clear" w:color="auto" w:fill="A5A5A5" w:themeFill="accent3"/>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401">
    <w:name w:val="List Table 5 Dark Accent 4"/>
    <w:basedOn w:val="88"/>
    <w:qFormat/>
    <w:uiPriority w:val="50"/>
    <w:rPr>
      <w:color w:val="FFFFFF" w:themeColor="background1"/>
      <w14:textFill>
        <w14:solidFill>
          <w14:schemeClr w14:val="bg1"/>
        </w14:solidFill>
      </w14:textFill>
    </w:rPr>
    <w:tblPr>
      <w:tblBorders>
        <w:top w:val="single" w:color="FFC000" w:themeColor="accent4" w:sz="24" w:space="0"/>
        <w:left w:val="single" w:color="FFC000" w:themeColor="accent4" w:sz="24" w:space="0"/>
        <w:bottom w:val="single" w:color="FFC000" w:themeColor="accent4" w:sz="24" w:space="0"/>
        <w:right w:val="single" w:color="FFC000" w:themeColor="accent4" w:sz="24" w:space="0"/>
      </w:tblBorders>
      <w:tblCellMar>
        <w:top w:w="0" w:type="dxa"/>
        <w:left w:w="108" w:type="dxa"/>
        <w:bottom w:w="0" w:type="dxa"/>
        <w:right w:w="108" w:type="dxa"/>
      </w:tblCellMar>
    </w:tblPr>
    <w:tcPr>
      <w:shd w:val="clear" w:color="auto" w:fill="FFC000" w:themeFill="accent4"/>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402">
    <w:name w:val="List Table 5 Dark Accent 5"/>
    <w:basedOn w:val="88"/>
    <w:qFormat/>
    <w:uiPriority w:val="50"/>
    <w:rPr>
      <w:color w:val="FFFFFF" w:themeColor="background1"/>
      <w14:textFill>
        <w14:solidFill>
          <w14:schemeClr w14:val="bg1"/>
        </w14:solidFill>
      </w14:textFill>
    </w:rPr>
    <w:tblPr>
      <w:tblBorders>
        <w:top w:val="single" w:color="4472C4" w:themeColor="accent5" w:sz="24" w:space="0"/>
        <w:left w:val="single" w:color="4472C4" w:themeColor="accent5" w:sz="24" w:space="0"/>
        <w:bottom w:val="single" w:color="4472C4" w:themeColor="accent5" w:sz="24" w:space="0"/>
        <w:right w:val="single" w:color="4472C4" w:themeColor="accent5" w:sz="24" w:space="0"/>
      </w:tblBorders>
      <w:tblCellMar>
        <w:top w:w="0" w:type="dxa"/>
        <w:left w:w="108" w:type="dxa"/>
        <w:bottom w:w="0" w:type="dxa"/>
        <w:right w:w="108" w:type="dxa"/>
      </w:tblCellMar>
    </w:tblPr>
    <w:tcPr>
      <w:shd w:val="clear" w:color="auto" w:fill="4472C4" w:themeFill="accent5"/>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403">
    <w:name w:val="List Table 5 Dark Accent 6"/>
    <w:basedOn w:val="88"/>
    <w:qFormat/>
    <w:uiPriority w:val="50"/>
    <w:rPr>
      <w:color w:val="FFFFFF" w:themeColor="background1"/>
      <w14:textFill>
        <w14:solidFill>
          <w14:schemeClr w14:val="bg1"/>
        </w14:solidFill>
      </w14:textFill>
    </w:rPr>
    <w:tblPr>
      <w:tblBorders>
        <w:top w:val="single" w:color="70AD47" w:themeColor="accent6" w:sz="24" w:space="0"/>
        <w:left w:val="single" w:color="70AD47" w:themeColor="accent6" w:sz="24" w:space="0"/>
        <w:bottom w:val="single" w:color="70AD47" w:themeColor="accent6" w:sz="24" w:space="0"/>
        <w:right w:val="single" w:color="70AD47" w:themeColor="accent6" w:sz="24" w:space="0"/>
      </w:tblBorders>
      <w:tblCellMar>
        <w:top w:w="0" w:type="dxa"/>
        <w:left w:w="108" w:type="dxa"/>
        <w:bottom w:w="0" w:type="dxa"/>
        <w:right w:w="108" w:type="dxa"/>
      </w:tblCellMar>
    </w:tblPr>
    <w:tcPr>
      <w:shd w:val="clear" w:color="auto" w:fill="70AD47" w:themeFill="accent6"/>
    </w:tcPr>
    <w:tblStylePr w:type="firstRow">
      <w:rPr>
        <w:b/>
        <w:bCs/>
      </w:rPr>
      <w:tcPr>
        <w:tcBorders>
          <w:bottom w:val="single" w:color="FFFFFF" w:themeColor="background1" w:sz="18" w:space="0"/>
        </w:tcBorders>
      </w:tcPr>
    </w:tblStylePr>
    <w:tblStylePr w:type="lastRow">
      <w:rPr>
        <w:b/>
        <w:bCs/>
      </w:rPr>
      <w:tcPr>
        <w:tcBorders>
          <w:top w:val="single" w:color="FFFFFF" w:themeColor="background1" w:sz="4" w:space="0"/>
        </w:tcBorders>
      </w:tcPr>
    </w:tblStylePr>
    <w:tblStylePr w:type="firstCol">
      <w:rPr>
        <w:b/>
        <w:bCs/>
      </w:rPr>
      <w:tcPr>
        <w:tcBorders>
          <w:right w:val="single" w:color="FFFFFF" w:themeColor="background1" w:sz="4" w:space="0"/>
        </w:tcBorders>
      </w:tcPr>
    </w:tblStylePr>
    <w:tblStylePr w:type="lastCol">
      <w:rPr>
        <w:b/>
        <w:bCs/>
      </w:rPr>
      <w:tcPr>
        <w:tcBorders>
          <w:left w:val="single" w:color="FFFFFF" w:themeColor="background1" w:sz="4" w:space="0"/>
        </w:tcBorders>
      </w:tcPr>
    </w:tblStylePr>
    <w:tblStylePr w:type="band1Vert">
      <w:tcPr>
        <w:tcBorders>
          <w:left w:val="single" w:color="FFFFFF" w:themeColor="background1" w:sz="4" w:space="0"/>
          <w:right w:val="single" w:color="FFFFFF" w:themeColor="background1" w:sz="4" w:space="0"/>
        </w:tcBorders>
      </w:tcPr>
    </w:tblStylePr>
    <w:tblStylePr w:type="band2Vert">
      <w:tcPr>
        <w:tcBorders>
          <w:left w:val="single" w:color="FFFFFF" w:themeColor="background1" w:sz="4" w:space="0"/>
          <w:right w:val="single" w:color="FFFFFF" w:themeColor="background1" w:sz="4" w:space="0"/>
        </w:tcBorders>
      </w:tcPr>
    </w:tblStylePr>
    <w:tblStylePr w:type="band1Horz">
      <w:tcPr>
        <w:tcBorders>
          <w:top w:val="single" w:color="FFFFFF" w:themeColor="background1" w:sz="4" w:space="0"/>
          <w:bottom w:val="single" w:color="FFFFFF" w:themeColor="background1" w:sz="4" w:space="0"/>
        </w:tcBorders>
      </w:tcPr>
    </w:tblStylePr>
    <w:tblStylePr w:type="neCell">
      <w:tcPr>
        <w:tcBorders>
          <w:left w:val="nil"/>
        </w:tcBorders>
      </w:tcPr>
    </w:tblStylePr>
    <w:tblStylePr w:type="nwCell">
      <w:tcPr>
        <w:tcBorders>
          <w:right w:val="nil"/>
        </w:tcBorders>
      </w:tcPr>
    </w:tblStylePr>
    <w:tblStylePr w:type="seCell">
      <w:tcPr>
        <w:tcBorders>
          <w:top w:val="nil"/>
          <w:left w:val="nil"/>
        </w:tcBorders>
      </w:tcPr>
    </w:tblStylePr>
    <w:tblStylePr w:type="swCell">
      <w:tcPr>
        <w:tcBorders>
          <w:top w:val="nil"/>
          <w:right w:val="nil"/>
        </w:tcBorders>
      </w:tcPr>
    </w:tblStylePr>
  </w:style>
  <w:style w:type="table" w:customStyle="1" w:styleId="404">
    <w:name w:val="List Table 6 Colorful"/>
    <w:basedOn w:val="88"/>
    <w:qFormat/>
    <w:uiPriority w:val="51"/>
    <w:rPr>
      <w:color w:val="000000" w:themeColor="text1"/>
      <w14:textFill>
        <w14:solidFill>
          <w14:schemeClr w14:val="tx1"/>
        </w14:solidFill>
      </w14:textFill>
    </w:rPr>
    <w:tblPr>
      <w:tblBorders>
        <w:top w:val="single" w:color="000000" w:themeColor="text1" w:sz="4" w:space="0"/>
        <w:bottom w:val="single" w:color="000000" w:themeColor="text1" w:sz="4" w:space="0"/>
      </w:tblBorders>
      <w:tblCellMar>
        <w:top w:w="0" w:type="dxa"/>
        <w:left w:w="108" w:type="dxa"/>
        <w:bottom w:w="0" w:type="dxa"/>
        <w:right w:w="108" w:type="dxa"/>
      </w:tblCellMar>
    </w:tblPr>
    <w:tblStylePr w:type="firstRow">
      <w:rPr>
        <w:b/>
        <w:bCs/>
      </w:rPr>
      <w:tcPr>
        <w:tcBorders>
          <w:bottom w:val="single" w:color="000000" w:themeColor="text1" w:sz="4" w:space="0"/>
        </w:tcBorders>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405">
    <w:name w:val="List Table 6 Colorful Accent 1"/>
    <w:basedOn w:val="88"/>
    <w:qFormat/>
    <w:uiPriority w:val="51"/>
    <w:rPr>
      <w:color w:val="2E75B6" w:themeColor="accent1" w:themeShade="BF"/>
    </w:rPr>
    <w:tblPr>
      <w:tblBorders>
        <w:top w:val="single" w:color="5B9BD5" w:themeColor="accent1" w:sz="4" w:space="0"/>
        <w:bottom w:val="single" w:color="5B9BD5" w:themeColor="accent1" w:sz="4" w:space="0"/>
      </w:tblBorders>
      <w:tblCellMar>
        <w:top w:w="0" w:type="dxa"/>
        <w:left w:w="108" w:type="dxa"/>
        <w:bottom w:w="0" w:type="dxa"/>
        <w:right w:w="108" w:type="dxa"/>
      </w:tblCellMar>
    </w:tblPr>
    <w:tblStylePr w:type="firstRow">
      <w:rPr>
        <w:b/>
        <w:bCs/>
      </w:rPr>
      <w:tcPr>
        <w:tcBorders>
          <w:bottom w:val="single" w:color="5B9BD5" w:themeColor="accent1" w:sz="4" w:space="0"/>
        </w:tcBorders>
      </w:tcPr>
    </w:tblStylePr>
    <w:tblStylePr w:type="lastRow">
      <w:rPr>
        <w:b/>
        <w:bCs/>
      </w:rPr>
      <w:tcPr>
        <w:tcBorders>
          <w:top w:val="double" w:color="5B9BD5" w:themeColor="accent1"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406">
    <w:name w:val="List Table 6 Colorful Accent 2"/>
    <w:basedOn w:val="88"/>
    <w:qFormat/>
    <w:uiPriority w:val="51"/>
    <w:rPr>
      <w:color w:val="C55A11" w:themeColor="accent2" w:themeShade="BF"/>
    </w:rPr>
    <w:tblPr>
      <w:tblBorders>
        <w:top w:val="single" w:color="ED7D31" w:themeColor="accent2" w:sz="4" w:space="0"/>
        <w:bottom w:val="single" w:color="ED7D31" w:themeColor="accent2" w:sz="4" w:space="0"/>
      </w:tblBorders>
      <w:tblCellMar>
        <w:top w:w="0" w:type="dxa"/>
        <w:left w:w="108" w:type="dxa"/>
        <w:bottom w:w="0" w:type="dxa"/>
        <w:right w:w="108" w:type="dxa"/>
      </w:tblCellMar>
    </w:tblPr>
    <w:tblStylePr w:type="firstRow">
      <w:rPr>
        <w:b/>
        <w:bCs/>
      </w:rPr>
      <w:tcPr>
        <w:tcBorders>
          <w:bottom w:val="single" w:color="ED7D31" w:themeColor="accent2" w:sz="4" w:space="0"/>
        </w:tcBorders>
      </w:tcPr>
    </w:tblStylePr>
    <w:tblStylePr w:type="lastRow">
      <w:rPr>
        <w:b/>
        <w:bCs/>
      </w:rPr>
      <w:tcPr>
        <w:tcBorders>
          <w:top w:val="double" w:color="ED7D31" w:themeColor="accent2"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407">
    <w:name w:val="List Table 6 Colorful Accent 3"/>
    <w:basedOn w:val="88"/>
    <w:qFormat/>
    <w:uiPriority w:val="51"/>
    <w:rPr>
      <w:color w:val="7C7C7C" w:themeColor="accent3" w:themeShade="BF"/>
    </w:rPr>
    <w:tblPr>
      <w:tblBorders>
        <w:top w:val="single" w:color="A5A5A5" w:themeColor="accent3" w:sz="4" w:space="0"/>
        <w:bottom w:val="single" w:color="A5A5A5" w:themeColor="accent3" w:sz="4" w:space="0"/>
      </w:tblBorders>
      <w:tblCellMar>
        <w:top w:w="0" w:type="dxa"/>
        <w:left w:w="108" w:type="dxa"/>
        <w:bottom w:w="0" w:type="dxa"/>
        <w:right w:w="108" w:type="dxa"/>
      </w:tblCellMar>
    </w:tblPr>
    <w:tblStylePr w:type="firstRow">
      <w:rPr>
        <w:b/>
        <w:bCs/>
      </w:rPr>
      <w:tcPr>
        <w:tcBorders>
          <w:bottom w:val="single" w:color="A5A5A5" w:themeColor="accent3" w:sz="4" w:space="0"/>
        </w:tcBorders>
      </w:tcPr>
    </w:tblStylePr>
    <w:tblStylePr w:type="lastRow">
      <w:rPr>
        <w:b/>
        <w:bCs/>
      </w:rPr>
      <w:tcPr>
        <w:tcBorders>
          <w:top w:val="double" w:color="A5A5A5" w:themeColor="accent3"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408">
    <w:name w:val="List Table 6 Colorful Accent 4"/>
    <w:basedOn w:val="88"/>
    <w:qFormat/>
    <w:uiPriority w:val="51"/>
    <w:rPr>
      <w:color w:val="BF9000" w:themeColor="accent4" w:themeShade="BF"/>
    </w:rPr>
    <w:tblPr>
      <w:tblBorders>
        <w:top w:val="single" w:color="FFC000" w:themeColor="accent4" w:sz="4" w:space="0"/>
        <w:bottom w:val="single" w:color="FFC000" w:themeColor="accent4" w:sz="4" w:space="0"/>
      </w:tblBorders>
      <w:tblCellMar>
        <w:top w:w="0" w:type="dxa"/>
        <w:left w:w="108" w:type="dxa"/>
        <w:bottom w:w="0" w:type="dxa"/>
        <w:right w:w="108" w:type="dxa"/>
      </w:tblCellMar>
    </w:tblPr>
    <w:tblStylePr w:type="firstRow">
      <w:rPr>
        <w:b/>
        <w:bCs/>
      </w:rPr>
      <w:tcPr>
        <w:tcBorders>
          <w:bottom w:val="single" w:color="FFC000" w:themeColor="accent4" w:sz="4" w:space="0"/>
        </w:tcBorders>
      </w:tcPr>
    </w:tblStylePr>
    <w:tblStylePr w:type="lastRow">
      <w:rPr>
        <w:b/>
        <w:bCs/>
      </w:rPr>
      <w:tcPr>
        <w:tcBorders>
          <w:top w:val="double" w:color="FFC000" w:themeColor="accent4"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409">
    <w:name w:val="List Table 6 Colorful Accent 5"/>
    <w:basedOn w:val="88"/>
    <w:qFormat/>
    <w:uiPriority w:val="51"/>
    <w:rPr>
      <w:color w:val="2F5597" w:themeColor="accent5" w:themeShade="BF"/>
    </w:rPr>
    <w:tblPr>
      <w:tblBorders>
        <w:top w:val="single" w:color="4472C4" w:themeColor="accent5" w:sz="4" w:space="0"/>
        <w:bottom w:val="single" w:color="4472C4" w:themeColor="accent5" w:sz="4" w:space="0"/>
      </w:tblBorders>
      <w:tblCellMar>
        <w:top w:w="0" w:type="dxa"/>
        <w:left w:w="108" w:type="dxa"/>
        <w:bottom w:w="0" w:type="dxa"/>
        <w:right w:w="108" w:type="dxa"/>
      </w:tblCellMar>
    </w:tblPr>
    <w:tblStylePr w:type="firstRow">
      <w:rPr>
        <w:b/>
        <w:bCs/>
      </w:rPr>
      <w:tcPr>
        <w:tcBorders>
          <w:bottom w:val="single" w:color="4472C4" w:themeColor="accent5" w:sz="4" w:space="0"/>
        </w:tcBorders>
      </w:tcPr>
    </w:tblStylePr>
    <w:tblStylePr w:type="lastRow">
      <w:rPr>
        <w:b/>
        <w:bCs/>
      </w:rPr>
      <w:tcPr>
        <w:tcBorders>
          <w:top w:val="double" w:color="4472C4" w:themeColor="accent5"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410">
    <w:name w:val="List Table 6 Colorful Accent 6"/>
    <w:basedOn w:val="88"/>
    <w:qFormat/>
    <w:uiPriority w:val="51"/>
    <w:rPr>
      <w:color w:val="548235" w:themeColor="accent6" w:themeShade="BF"/>
    </w:rPr>
    <w:tblPr>
      <w:tblBorders>
        <w:top w:val="single" w:color="70AD47" w:themeColor="accent6" w:sz="4" w:space="0"/>
        <w:bottom w:val="single" w:color="70AD47" w:themeColor="accent6" w:sz="4" w:space="0"/>
      </w:tblBorders>
      <w:tblCellMar>
        <w:top w:w="0" w:type="dxa"/>
        <w:left w:w="108" w:type="dxa"/>
        <w:bottom w:w="0" w:type="dxa"/>
        <w:right w:w="108" w:type="dxa"/>
      </w:tblCellMar>
    </w:tblPr>
    <w:tblStylePr w:type="firstRow">
      <w:rPr>
        <w:b/>
        <w:bCs/>
      </w:rPr>
      <w:tcPr>
        <w:tcBorders>
          <w:bottom w:val="single" w:color="70AD47" w:themeColor="accent6" w:sz="4" w:space="0"/>
        </w:tcBorders>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411">
    <w:name w:val="List Table 7 Colorful"/>
    <w:basedOn w:val="88"/>
    <w:qFormat/>
    <w:uiPriority w:val="52"/>
    <w:rPr>
      <w:color w:val="000000" w:themeColor="text1"/>
      <w14:textFill>
        <w14:solidFill>
          <w14:schemeClr w14:val="tx1"/>
        </w14:solidFill>
      </w14:textFill>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000000" w:themeColor="text1"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000000" w:themeColor="tex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000000" w:themeColor="text1"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000000" w:themeColor="text1" w:sz="4" w:space="0"/>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12">
    <w:name w:val="List Table 7 Colorful Accent 1"/>
    <w:basedOn w:val="88"/>
    <w:qFormat/>
    <w:uiPriority w:val="52"/>
    <w:rPr>
      <w:color w:val="2E75B6" w:themeColor="accent1" w:themeShade="BF"/>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5B9BD5" w:themeColor="accent1"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5B9BD5" w:themeColor="accent1"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5B9BD5" w:themeColor="accent1"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5B9BD5" w:themeColor="accent1" w:sz="4" w:space="0"/>
        </w:tcBorders>
        <w:shd w:val="clear" w:color="auto" w:fill="FFFFFF" w:themeFill="background1"/>
      </w:tcPr>
    </w:tblStylePr>
    <w:tblStylePr w:type="band1Vert">
      <w:tcPr>
        <w:shd w:val="clear" w:color="auto" w:fill="DEEAF6" w:themeFill="accent1" w:themeFillTint="33"/>
      </w:tcPr>
    </w:tblStylePr>
    <w:tblStylePr w:type="band1Horz">
      <w:tcPr>
        <w:shd w:val="clear" w:color="auto" w:fill="DEEAF6" w:themeFill="accent1"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13">
    <w:name w:val="List Table 7 Colorful Accent 2"/>
    <w:basedOn w:val="88"/>
    <w:qFormat/>
    <w:uiPriority w:val="52"/>
    <w:rPr>
      <w:color w:val="C55A11" w:themeColor="accent2" w:themeShade="BF"/>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ED7D31" w:themeColor="accent2"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ED7D31" w:themeColor="accent2"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ED7D31" w:themeColor="accent2"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ED7D31" w:themeColor="accent2" w:sz="4" w:space="0"/>
        </w:tcBorders>
        <w:shd w:val="clear" w:color="auto" w:fill="FFFFFF" w:themeFill="background1"/>
      </w:tcPr>
    </w:tblStylePr>
    <w:tblStylePr w:type="band1Vert">
      <w:tcPr>
        <w:shd w:val="clear" w:color="auto" w:fill="FBE4D5" w:themeFill="accent2" w:themeFillTint="33"/>
      </w:tcPr>
    </w:tblStylePr>
    <w:tblStylePr w:type="band1Horz">
      <w:tcPr>
        <w:shd w:val="clear" w:color="auto" w:fill="FBE4D5" w:themeFill="accent2"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14">
    <w:name w:val="List Table 7 Colorful Accent 3"/>
    <w:basedOn w:val="88"/>
    <w:qFormat/>
    <w:uiPriority w:val="52"/>
    <w:rPr>
      <w:color w:val="7C7C7C" w:themeColor="accent3" w:themeShade="BF"/>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A5A5A5" w:themeColor="accent3"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A5A5A5" w:themeColor="accent3"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A5A5A5" w:themeColor="accent3"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A5A5A5" w:themeColor="accent3" w:sz="4" w:space="0"/>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15">
    <w:name w:val="List Table 7 Colorful Accent 4"/>
    <w:basedOn w:val="88"/>
    <w:qFormat/>
    <w:uiPriority w:val="52"/>
    <w:rPr>
      <w:color w:val="BF9000" w:themeColor="accent4" w:themeShade="BF"/>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FFC000" w:themeColor="accent4"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FFC000" w:themeColor="accent4"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FFC000" w:themeColor="accent4"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FFC000" w:themeColor="accent4" w:sz="4" w:space="0"/>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16">
    <w:name w:val="List Table 7 Colorful Accent 5"/>
    <w:basedOn w:val="88"/>
    <w:qFormat/>
    <w:uiPriority w:val="52"/>
    <w:rPr>
      <w:color w:val="2F5597" w:themeColor="accent5" w:themeShade="BF"/>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4472C4" w:themeColor="accent5"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4472C4" w:themeColor="accent5"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4472C4" w:themeColor="accent5"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4472C4" w:themeColor="accent5" w:sz="4" w:space="0"/>
        </w:tcBorders>
        <w:shd w:val="clear" w:color="auto" w:fill="FFFFFF" w:themeFill="background1"/>
      </w:tcPr>
    </w:tblStylePr>
    <w:tblStylePr w:type="band1Vert">
      <w:tcPr>
        <w:shd w:val="clear" w:color="auto" w:fill="D9E2F3" w:themeFill="accent5" w:themeFillTint="33"/>
      </w:tcPr>
    </w:tblStylePr>
    <w:tblStylePr w:type="band1Horz">
      <w:tcPr>
        <w:shd w:val="clear" w:color="auto" w:fill="D9E2F3" w:themeFill="accent5"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table" w:customStyle="1" w:styleId="417">
    <w:name w:val="List Table 7 Colorful Accent 6"/>
    <w:basedOn w:val="88"/>
    <w:qFormat/>
    <w:uiPriority w:val="52"/>
    <w:rPr>
      <w:color w:val="548235" w:themeColor="accent6" w:themeShade="BF"/>
    </w:rPr>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0AD47" w:themeColor="accent6"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0AD47" w:themeColor="accent6"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0AD47" w:themeColor="accent6"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0AD47" w:themeColor="accent6" w:sz="4" w:space="0"/>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character" w:customStyle="1" w:styleId="418">
    <w:name w:val="日期 Char"/>
    <w:basedOn w:val="231"/>
    <w:link w:val="55"/>
    <w:semiHidden/>
    <w:qFormat/>
    <w:uiPriority w:val="99"/>
    <w:rPr>
      <w:kern w:val="2"/>
      <w:sz w:val="21"/>
      <w:szCs w:val="24"/>
    </w:rPr>
  </w:style>
  <w:style w:type="character" w:customStyle="1" w:styleId="419">
    <w:name w:val="Book Title"/>
    <w:basedOn w:val="231"/>
    <w:qFormat/>
    <w:uiPriority w:val="33"/>
    <w:rPr>
      <w:b/>
      <w:bCs/>
      <w:i/>
      <w:iCs/>
      <w:spacing w:val="5"/>
    </w:rPr>
  </w:style>
  <w:style w:type="paragraph" w:customStyle="1" w:styleId="420">
    <w:name w:val="Bibliography"/>
    <w:basedOn w:val="1"/>
    <w:next w:val="1"/>
    <w:semiHidden/>
    <w:unhideWhenUsed/>
    <w:qFormat/>
    <w:uiPriority w:val="37"/>
  </w:style>
  <w:style w:type="table" w:customStyle="1" w:styleId="421">
    <w:name w:val="Grid Table 1 Light"/>
    <w:basedOn w:val="88"/>
    <w:qFormat/>
    <w:uiPriority w:val="46"/>
    <w:tblPr>
      <w:tblBorders>
        <w:top w:val="single" w:color="999999" w:themeColor="text1" w:themeTint="66" w:sz="4" w:space="0"/>
        <w:left w:val="single" w:color="999999" w:themeColor="text1" w:themeTint="66" w:sz="4" w:space="0"/>
        <w:bottom w:val="single" w:color="999999" w:themeColor="text1" w:themeTint="66" w:sz="4" w:space="0"/>
        <w:right w:val="single" w:color="999999" w:themeColor="text1" w:themeTint="66" w:sz="4" w:space="0"/>
        <w:insideH w:val="single" w:color="999999" w:themeColor="text1" w:themeTint="66" w:sz="4" w:space="0"/>
        <w:insideV w:val="single" w:color="999999" w:themeColor="text1" w:themeTint="66"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2" w:space="0"/>
        </w:tcBorders>
      </w:tcPr>
    </w:tblStylePr>
    <w:tblStylePr w:type="firstCol">
      <w:rPr>
        <w:b/>
        <w:bCs/>
      </w:rPr>
    </w:tblStylePr>
    <w:tblStylePr w:type="lastCol">
      <w:rPr>
        <w:b/>
        <w:bCs/>
      </w:rPr>
    </w:tblStylePr>
  </w:style>
  <w:style w:type="table" w:customStyle="1" w:styleId="422">
    <w:name w:val="Grid Table 1 Light Accent 1"/>
    <w:basedOn w:val="88"/>
    <w:qFormat/>
    <w:uiPriority w:val="46"/>
    <w:tblPr>
      <w:tblBorders>
        <w:top w:val="single" w:color="BDD6EE" w:themeColor="accent1" w:themeTint="66" w:sz="4" w:space="0"/>
        <w:left w:val="single" w:color="BDD6EE" w:themeColor="accent1" w:themeTint="66" w:sz="4" w:space="0"/>
        <w:bottom w:val="single" w:color="BDD6EE" w:themeColor="accent1" w:themeTint="66" w:sz="4" w:space="0"/>
        <w:right w:val="single" w:color="BDD6EE" w:themeColor="accent1" w:themeTint="66" w:sz="4" w:space="0"/>
        <w:insideH w:val="single" w:color="BDD6EE" w:themeColor="accent1" w:themeTint="66" w:sz="4" w:space="0"/>
        <w:insideV w:val="single" w:color="BDD6EE" w:themeColor="accent1" w:themeTint="66" w:sz="4" w:space="0"/>
      </w:tblBorders>
      <w:tblCellMar>
        <w:top w:w="0" w:type="dxa"/>
        <w:left w:w="108" w:type="dxa"/>
        <w:bottom w:w="0" w:type="dxa"/>
        <w:right w:w="108" w:type="dxa"/>
      </w:tblCellMar>
    </w:tblPr>
    <w:tblStylePr w:type="firstRow">
      <w:rPr>
        <w:b/>
        <w:bCs/>
      </w:rPr>
      <w:tcPr>
        <w:tcBorders>
          <w:bottom w:val="single" w:color="9CC2E5" w:themeColor="accent1" w:themeTint="99" w:sz="12" w:space="0"/>
        </w:tcBorders>
      </w:tcPr>
    </w:tblStylePr>
    <w:tblStylePr w:type="lastRow">
      <w:rPr>
        <w:b/>
        <w:bCs/>
      </w:rPr>
      <w:tcPr>
        <w:tcBorders>
          <w:top w:val="double" w:color="9CC2E5" w:themeColor="accent1" w:themeTint="99" w:sz="2" w:space="0"/>
        </w:tcBorders>
      </w:tcPr>
    </w:tblStylePr>
    <w:tblStylePr w:type="firstCol">
      <w:rPr>
        <w:b/>
        <w:bCs/>
      </w:rPr>
    </w:tblStylePr>
    <w:tblStylePr w:type="lastCol">
      <w:rPr>
        <w:b/>
        <w:bCs/>
      </w:rPr>
    </w:tblStylePr>
  </w:style>
  <w:style w:type="table" w:customStyle="1" w:styleId="423">
    <w:name w:val="Grid Table 1 Light Accent 2"/>
    <w:basedOn w:val="88"/>
    <w:qFormat/>
    <w:uiPriority w:val="46"/>
    <w:tblPr>
      <w:tblBorders>
        <w:top w:val="single" w:color="F7CAAC" w:themeColor="accent2" w:themeTint="66" w:sz="4" w:space="0"/>
        <w:left w:val="single" w:color="F7CAAC" w:themeColor="accent2" w:themeTint="66" w:sz="4" w:space="0"/>
        <w:bottom w:val="single" w:color="F7CAAC" w:themeColor="accent2" w:themeTint="66" w:sz="4" w:space="0"/>
        <w:right w:val="single" w:color="F7CAAC" w:themeColor="accent2" w:themeTint="66" w:sz="4" w:space="0"/>
        <w:insideH w:val="single" w:color="F7CAAC" w:themeColor="accent2" w:themeTint="66" w:sz="4" w:space="0"/>
        <w:insideV w:val="single" w:color="F7CAAC" w:themeColor="accent2" w:themeTint="66" w:sz="4" w:space="0"/>
      </w:tblBorders>
      <w:tblCellMar>
        <w:top w:w="0" w:type="dxa"/>
        <w:left w:w="108" w:type="dxa"/>
        <w:bottom w:w="0" w:type="dxa"/>
        <w:right w:w="108" w:type="dxa"/>
      </w:tblCellMar>
    </w:tblPr>
    <w:tblStylePr w:type="firstRow">
      <w:rPr>
        <w:b/>
        <w:bCs/>
      </w:rPr>
      <w:tcPr>
        <w:tcBorders>
          <w:bottom w:val="single" w:color="F4B083" w:themeColor="accent2" w:themeTint="99" w:sz="12" w:space="0"/>
        </w:tcBorders>
      </w:tcPr>
    </w:tblStylePr>
    <w:tblStylePr w:type="lastRow">
      <w:rPr>
        <w:b/>
        <w:bCs/>
      </w:rPr>
      <w:tcPr>
        <w:tcBorders>
          <w:top w:val="double" w:color="F4B083" w:themeColor="accent2" w:themeTint="99" w:sz="2" w:space="0"/>
        </w:tcBorders>
      </w:tcPr>
    </w:tblStylePr>
    <w:tblStylePr w:type="firstCol">
      <w:rPr>
        <w:b/>
        <w:bCs/>
      </w:rPr>
    </w:tblStylePr>
    <w:tblStylePr w:type="lastCol">
      <w:rPr>
        <w:b/>
        <w:bCs/>
      </w:rPr>
    </w:tblStylePr>
  </w:style>
  <w:style w:type="table" w:customStyle="1" w:styleId="424">
    <w:name w:val="Grid Table 1 Light Accent 3"/>
    <w:basedOn w:val="88"/>
    <w:qFormat/>
    <w:uiPriority w:val="46"/>
    <w:tblPr>
      <w:tblBorders>
        <w:top w:val="single" w:color="DADADA" w:themeColor="accent3" w:themeTint="66" w:sz="4" w:space="0"/>
        <w:left w:val="single" w:color="DADADA" w:themeColor="accent3" w:themeTint="66" w:sz="4" w:space="0"/>
        <w:bottom w:val="single" w:color="DADADA" w:themeColor="accent3" w:themeTint="66" w:sz="4" w:space="0"/>
        <w:right w:val="single" w:color="DADADA" w:themeColor="accent3" w:themeTint="66" w:sz="4" w:space="0"/>
        <w:insideH w:val="single" w:color="DADADA" w:themeColor="accent3" w:themeTint="66" w:sz="4" w:space="0"/>
        <w:insideV w:val="single" w:color="DADADA" w:themeColor="accent3" w:themeTint="66" w:sz="4" w:space="0"/>
      </w:tblBorders>
      <w:tblCellMar>
        <w:top w:w="0" w:type="dxa"/>
        <w:left w:w="108" w:type="dxa"/>
        <w:bottom w:w="0" w:type="dxa"/>
        <w:right w:w="108" w:type="dxa"/>
      </w:tblCellMar>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2" w:space="0"/>
        </w:tcBorders>
      </w:tcPr>
    </w:tblStylePr>
    <w:tblStylePr w:type="firstCol">
      <w:rPr>
        <w:b/>
        <w:bCs/>
      </w:rPr>
    </w:tblStylePr>
    <w:tblStylePr w:type="lastCol">
      <w:rPr>
        <w:b/>
        <w:bCs/>
      </w:rPr>
    </w:tblStylePr>
  </w:style>
  <w:style w:type="table" w:customStyle="1" w:styleId="425">
    <w:name w:val="Grid Table 1 Light Accent 4"/>
    <w:basedOn w:val="88"/>
    <w:qFormat/>
    <w:uiPriority w:val="46"/>
    <w:tblPr>
      <w:tblBorders>
        <w:top w:val="single" w:color="FFE599" w:themeColor="accent4" w:themeTint="66" w:sz="4" w:space="0"/>
        <w:left w:val="single" w:color="FFE599" w:themeColor="accent4" w:themeTint="66" w:sz="4" w:space="0"/>
        <w:bottom w:val="single" w:color="FFE599" w:themeColor="accent4" w:themeTint="66" w:sz="4" w:space="0"/>
        <w:right w:val="single" w:color="FFE599" w:themeColor="accent4" w:themeTint="66" w:sz="4" w:space="0"/>
        <w:insideH w:val="single" w:color="FFE599" w:themeColor="accent4" w:themeTint="66" w:sz="4" w:space="0"/>
        <w:insideV w:val="single" w:color="FFE599" w:themeColor="accent4" w:themeTint="66" w:sz="4" w:space="0"/>
      </w:tblBorders>
      <w:tblCellMar>
        <w:top w:w="0" w:type="dxa"/>
        <w:left w:w="108" w:type="dxa"/>
        <w:bottom w:w="0" w:type="dxa"/>
        <w:right w:w="108" w:type="dxa"/>
      </w:tblCellMar>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2" w:space="0"/>
        </w:tcBorders>
      </w:tcPr>
    </w:tblStylePr>
    <w:tblStylePr w:type="firstCol">
      <w:rPr>
        <w:b/>
        <w:bCs/>
      </w:rPr>
    </w:tblStylePr>
    <w:tblStylePr w:type="lastCol">
      <w:rPr>
        <w:b/>
        <w:bCs/>
      </w:rPr>
    </w:tblStylePr>
  </w:style>
  <w:style w:type="table" w:customStyle="1" w:styleId="426">
    <w:name w:val="Grid Table 1 Light Accent 5"/>
    <w:basedOn w:val="88"/>
    <w:qFormat/>
    <w:uiPriority w:val="46"/>
    <w:tblPr>
      <w:tblBorders>
        <w:top w:val="single" w:color="B4C6E7" w:themeColor="accent5" w:themeTint="66" w:sz="4" w:space="0"/>
        <w:left w:val="single" w:color="B4C6E7" w:themeColor="accent5" w:themeTint="66" w:sz="4" w:space="0"/>
        <w:bottom w:val="single" w:color="B4C6E7" w:themeColor="accent5" w:themeTint="66" w:sz="4" w:space="0"/>
        <w:right w:val="single" w:color="B4C6E7" w:themeColor="accent5" w:themeTint="66" w:sz="4" w:space="0"/>
        <w:insideH w:val="single" w:color="B4C6E7" w:themeColor="accent5" w:themeTint="66" w:sz="4" w:space="0"/>
        <w:insideV w:val="single" w:color="B4C6E7" w:themeColor="accent5" w:themeTint="66" w:sz="4" w:space="0"/>
      </w:tblBorders>
      <w:tblCellMar>
        <w:top w:w="0" w:type="dxa"/>
        <w:left w:w="108" w:type="dxa"/>
        <w:bottom w:w="0" w:type="dxa"/>
        <w:right w:w="108" w:type="dxa"/>
      </w:tblCellMar>
    </w:tblPr>
    <w:tblStylePr w:type="firstRow">
      <w:rPr>
        <w:b/>
        <w:bCs/>
      </w:rPr>
      <w:tcPr>
        <w:tcBorders>
          <w:bottom w:val="single" w:color="8EAADB" w:themeColor="accent5" w:themeTint="99" w:sz="12" w:space="0"/>
        </w:tcBorders>
      </w:tcPr>
    </w:tblStylePr>
    <w:tblStylePr w:type="lastRow">
      <w:rPr>
        <w:b/>
        <w:bCs/>
      </w:rPr>
      <w:tcPr>
        <w:tcBorders>
          <w:top w:val="double" w:color="8EAADB" w:themeColor="accent5" w:themeTint="99" w:sz="2" w:space="0"/>
        </w:tcBorders>
      </w:tcPr>
    </w:tblStylePr>
    <w:tblStylePr w:type="firstCol">
      <w:rPr>
        <w:b/>
        <w:bCs/>
      </w:rPr>
    </w:tblStylePr>
    <w:tblStylePr w:type="lastCol">
      <w:rPr>
        <w:b/>
        <w:bCs/>
      </w:rPr>
    </w:tblStylePr>
  </w:style>
  <w:style w:type="table" w:customStyle="1" w:styleId="427">
    <w:name w:val="Grid Table 1 Light Accent 6"/>
    <w:basedOn w:val="88"/>
    <w:qFormat/>
    <w:uiPriority w:val="46"/>
    <w:tblPr>
      <w:tblBorders>
        <w:top w:val="single" w:color="C5E0B3" w:themeColor="accent6" w:themeTint="66" w:sz="4" w:space="0"/>
        <w:left w:val="single" w:color="C5E0B3" w:themeColor="accent6" w:themeTint="66" w:sz="4" w:space="0"/>
        <w:bottom w:val="single" w:color="C5E0B3" w:themeColor="accent6" w:themeTint="66" w:sz="4" w:space="0"/>
        <w:right w:val="single" w:color="C5E0B3" w:themeColor="accent6" w:themeTint="66" w:sz="4" w:space="0"/>
        <w:insideH w:val="single" w:color="C5E0B3" w:themeColor="accent6" w:themeTint="66" w:sz="4" w:space="0"/>
        <w:insideV w:val="single" w:color="C5E0B3" w:themeColor="accent6" w:themeTint="66" w:sz="4" w:space="0"/>
      </w:tblBorders>
      <w:tblCellMar>
        <w:top w:w="0" w:type="dxa"/>
        <w:left w:w="108" w:type="dxa"/>
        <w:bottom w:w="0" w:type="dxa"/>
        <w:right w:w="108" w:type="dxa"/>
      </w:tblCellMar>
    </w:tblPr>
    <w:tblStylePr w:type="firstRow">
      <w:rPr>
        <w:b/>
        <w:bCs/>
      </w:rPr>
      <w:tcPr>
        <w:tcBorders>
          <w:bottom w:val="single" w:color="A8D08D" w:themeColor="accent6" w:themeTint="99" w:sz="12" w:space="0"/>
        </w:tcBorders>
      </w:tcPr>
    </w:tblStylePr>
    <w:tblStylePr w:type="lastRow">
      <w:rPr>
        <w:b/>
        <w:bCs/>
      </w:rPr>
      <w:tcPr>
        <w:tcBorders>
          <w:top w:val="double" w:color="A8D08D" w:themeColor="accent6" w:themeTint="99" w:sz="2" w:space="0"/>
        </w:tcBorders>
      </w:tcPr>
    </w:tblStylePr>
    <w:tblStylePr w:type="firstCol">
      <w:rPr>
        <w:b/>
        <w:bCs/>
      </w:rPr>
    </w:tblStylePr>
    <w:tblStylePr w:type="lastCol">
      <w:rPr>
        <w:b/>
        <w:bCs/>
      </w:rPr>
    </w:tblStylePr>
  </w:style>
  <w:style w:type="table" w:customStyle="1" w:styleId="428">
    <w:name w:val="Grid Table 2"/>
    <w:basedOn w:val="88"/>
    <w:qFormat/>
    <w:uiPriority w:val="47"/>
    <w:tblPr>
      <w:tblBorders>
        <w:top w:val="single" w:color="666666" w:themeColor="text1" w:themeTint="99" w:sz="2" w:space="0"/>
        <w:bottom w:val="single" w:color="666666" w:themeColor="text1" w:themeTint="99" w:sz="2" w:space="0"/>
        <w:insideH w:val="single" w:color="666666" w:themeColor="text1" w:themeTint="99" w:sz="2" w:space="0"/>
        <w:insideV w:val="single" w:color="666666" w:themeColor="text1" w:themeTint="99" w:sz="2" w:space="0"/>
      </w:tblBorders>
      <w:tblCellMar>
        <w:top w:w="0" w:type="dxa"/>
        <w:left w:w="108" w:type="dxa"/>
        <w:bottom w:w="0" w:type="dxa"/>
        <w:right w:w="108" w:type="dxa"/>
      </w:tblCellMar>
    </w:tblPr>
    <w:tblStylePr w:type="firstRow">
      <w:rPr>
        <w:b/>
        <w:bCs/>
      </w:rPr>
      <w:tcPr>
        <w:tcBorders>
          <w:top w:val="nil"/>
          <w:bottom w:val="single" w:color="666666" w:themeColor="text1" w:themeTint="99" w:sz="12" w:space="0"/>
          <w:insideH w:val="nil"/>
          <w:insideV w:val="nil"/>
        </w:tcBorders>
        <w:shd w:val="clear" w:color="auto" w:fill="FFFFFF" w:themeFill="background1"/>
      </w:tcPr>
    </w:tblStylePr>
    <w:tblStylePr w:type="lastRow">
      <w:rPr>
        <w:b/>
        <w:bCs/>
      </w:rPr>
      <w:tcPr>
        <w:tcBorders>
          <w:top w:val="double" w:color="666666" w:themeColor="tex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429">
    <w:name w:val="Grid Table 2 Accent 1"/>
    <w:basedOn w:val="88"/>
    <w:qFormat/>
    <w:uiPriority w:val="47"/>
    <w:tblPr>
      <w:tblBorders>
        <w:top w:val="single" w:color="9CC2E5" w:themeColor="accent1" w:themeTint="99" w:sz="2" w:space="0"/>
        <w:bottom w:val="single" w:color="9CC2E5" w:themeColor="accent1" w:themeTint="99" w:sz="2" w:space="0"/>
        <w:insideH w:val="single" w:color="9CC2E5" w:themeColor="accent1" w:themeTint="99" w:sz="2" w:space="0"/>
        <w:insideV w:val="single" w:color="9CC2E5" w:themeColor="accent1" w:themeTint="99" w:sz="2" w:space="0"/>
      </w:tblBorders>
      <w:tblCellMar>
        <w:top w:w="0" w:type="dxa"/>
        <w:left w:w="108" w:type="dxa"/>
        <w:bottom w:w="0" w:type="dxa"/>
        <w:right w:w="108" w:type="dxa"/>
      </w:tblCellMar>
    </w:tblPr>
    <w:tblStylePr w:type="firstRow">
      <w:rPr>
        <w:b/>
        <w:bCs/>
      </w:rPr>
      <w:tcPr>
        <w:tcBorders>
          <w:top w:val="nil"/>
          <w:bottom w:val="single" w:color="9CC2E5" w:themeColor="accent1" w:themeTint="99" w:sz="12" w:space="0"/>
          <w:insideH w:val="nil"/>
          <w:insideV w:val="nil"/>
        </w:tcBorders>
        <w:shd w:val="clear" w:color="auto" w:fill="FFFFFF" w:themeFill="background1"/>
      </w:tcPr>
    </w:tblStylePr>
    <w:tblStylePr w:type="lastRow">
      <w:rPr>
        <w:b/>
        <w:bCs/>
      </w:rPr>
      <w:tcPr>
        <w:tcBorders>
          <w:top w:val="double" w:color="9CC2E5" w:themeColor="accent1"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430">
    <w:name w:val="Grid Table 2 Accent 2"/>
    <w:basedOn w:val="88"/>
    <w:qFormat/>
    <w:uiPriority w:val="47"/>
    <w:tblPr>
      <w:tblBorders>
        <w:top w:val="single" w:color="F4B083" w:themeColor="accent2" w:themeTint="99" w:sz="2" w:space="0"/>
        <w:bottom w:val="single" w:color="F4B083" w:themeColor="accent2" w:themeTint="99" w:sz="2" w:space="0"/>
        <w:insideH w:val="single" w:color="F4B083" w:themeColor="accent2" w:themeTint="99" w:sz="2" w:space="0"/>
        <w:insideV w:val="single" w:color="F4B083" w:themeColor="accent2" w:themeTint="99" w:sz="2" w:space="0"/>
      </w:tblBorders>
      <w:tblCellMar>
        <w:top w:w="0" w:type="dxa"/>
        <w:left w:w="108" w:type="dxa"/>
        <w:bottom w:w="0" w:type="dxa"/>
        <w:right w:w="108" w:type="dxa"/>
      </w:tblCellMar>
    </w:tblPr>
    <w:tblStylePr w:type="firstRow">
      <w:rPr>
        <w:b/>
        <w:bCs/>
      </w:rPr>
      <w:tcPr>
        <w:tcBorders>
          <w:top w:val="nil"/>
          <w:bottom w:val="single" w:color="F4B083" w:themeColor="accent2" w:themeTint="99" w:sz="12" w:space="0"/>
          <w:insideH w:val="nil"/>
          <w:insideV w:val="nil"/>
        </w:tcBorders>
        <w:shd w:val="clear" w:color="auto" w:fill="FFFFFF" w:themeFill="background1"/>
      </w:tcPr>
    </w:tblStylePr>
    <w:tblStylePr w:type="lastRow">
      <w:rPr>
        <w:b/>
        <w:bCs/>
      </w:rPr>
      <w:tcPr>
        <w:tcBorders>
          <w:top w:val="double" w:color="F4B083" w:themeColor="accent2"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431">
    <w:name w:val="Grid Table 2 Accent 3"/>
    <w:basedOn w:val="88"/>
    <w:qFormat/>
    <w:uiPriority w:val="47"/>
    <w:tblPr>
      <w:tblBorders>
        <w:top w:val="single" w:color="C8C8C8" w:themeColor="accent3" w:themeTint="99" w:sz="2" w:space="0"/>
        <w:bottom w:val="single" w:color="C8C8C8" w:themeColor="accent3" w:themeTint="99" w:sz="2" w:space="0"/>
        <w:insideH w:val="single" w:color="C8C8C8" w:themeColor="accent3" w:themeTint="99" w:sz="2" w:space="0"/>
        <w:insideV w:val="single" w:color="C8C8C8" w:themeColor="accent3" w:themeTint="99" w:sz="2" w:space="0"/>
      </w:tblBorders>
      <w:tblCellMar>
        <w:top w:w="0" w:type="dxa"/>
        <w:left w:w="108" w:type="dxa"/>
        <w:bottom w:w="0" w:type="dxa"/>
        <w:right w:w="108" w:type="dxa"/>
      </w:tblCellMar>
    </w:tblPr>
    <w:tblStylePr w:type="firstRow">
      <w:rPr>
        <w:b/>
        <w:bCs/>
      </w:rPr>
      <w:tcPr>
        <w:tcBorders>
          <w:top w:val="nil"/>
          <w:bottom w:val="single" w:color="C8C8C8" w:themeColor="accent3" w:themeTint="99" w:sz="12" w:space="0"/>
          <w:insideH w:val="nil"/>
          <w:insideV w:val="nil"/>
        </w:tcBorders>
        <w:shd w:val="clear" w:color="auto" w:fill="FFFFFF" w:themeFill="background1"/>
      </w:tcPr>
    </w:tblStylePr>
    <w:tblStylePr w:type="lastRow">
      <w:rPr>
        <w:b/>
        <w:bCs/>
      </w:rPr>
      <w:tcPr>
        <w:tcBorders>
          <w:top w:val="double" w:color="C8C8C8" w:themeColor="accent3"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432">
    <w:name w:val="Grid Table 2 Accent 4"/>
    <w:basedOn w:val="88"/>
    <w:qFormat/>
    <w:uiPriority w:val="47"/>
    <w:tblPr>
      <w:tblBorders>
        <w:top w:val="single" w:color="FFD965" w:themeColor="accent4" w:themeTint="99" w:sz="2" w:space="0"/>
        <w:bottom w:val="single" w:color="FFD965" w:themeColor="accent4" w:themeTint="99" w:sz="2" w:space="0"/>
        <w:insideH w:val="single" w:color="FFD965" w:themeColor="accent4" w:themeTint="99" w:sz="2" w:space="0"/>
        <w:insideV w:val="single" w:color="FFD965" w:themeColor="accent4" w:themeTint="99" w:sz="2" w:space="0"/>
      </w:tblBorders>
      <w:tblCellMar>
        <w:top w:w="0" w:type="dxa"/>
        <w:left w:w="108" w:type="dxa"/>
        <w:bottom w:w="0" w:type="dxa"/>
        <w:right w:w="108" w:type="dxa"/>
      </w:tblCellMar>
    </w:tblPr>
    <w:tblStylePr w:type="firstRow">
      <w:rPr>
        <w:b/>
        <w:bCs/>
      </w:rPr>
      <w:tcPr>
        <w:tcBorders>
          <w:top w:val="nil"/>
          <w:bottom w:val="single" w:color="FFD965" w:themeColor="accent4" w:themeTint="99" w:sz="12" w:space="0"/>
          <w:insideH w:val="nil"/>
          <w:insideV w:val="nil"/>
        </w:tcBorders>
        <w:shd w:val="clear" w:color="auto" w:fill="FFFFFF" w:themeFill="background1"/>
      </w:tcPr>
    </w:tblStylePr>
    <w:tblStylePr w:type="lastRow">
      <w:rPr>
        <w:b/>
        <w:bCs/>
      </w:rPr>
      <w:tcPr>
        <w:tcBorders>
          <w:top w:val="double" w:color="FFD965" w:themeColor="accent4"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433">
    <w:name w:val="Grid Table 2 Accent 5"/>
    <w:basedOn w:val="88"/>
    <w:qFormat/>
    <w:uiPriority w:val="47"/>
    <w:tblPr>
      <w:tblBorders>
        <w:top w:val="single" w:color="8EAADB" w:themeColor="accent5" w:themeTint="99" w:sz="2" w:space="0"/>
        <w:bottom w:val="single" w:color="8EAADB" w:themeColor="accent5" w:themeTint="99" w:sz="2" w:space="0"/>
        <w:insideH w:val="single" w:color="8EAADB" w:themeColor="accent5" w:themeTint="99" w:sz="2" w:space="0"/>
        <w:insideV w:val="single" w:color="8EAADB" w:themeColor="accent5" w:themeTint="99" w:sz="2" w:space="0"/>
      </w:tblBorders>
      <w:tblCellMar>
        <w:top w:w="0" w:type="dxa"/>
        <w:left w:w="108" w:type="dxa"/>
        <w:bottom w:w="0" w:type="dxa"/>
        <w:right w:w="108" w:type="dxa"/>
      </w:tblCellMar>
    </w:tblPr>
    <w:tblStylePr w:type="firstRow">
      <w:rPr>
        <w:b/>
        <w:bCs/>
      </w:rPr>
      <w:tcPr>
        <w:tcBorders>
          <w:top w:val="nil"/>
          <w:bottom w:val="single" w:color="8EAADB" w:themeColor="accent5" w:themeTint="99" w:sz="12" w:space="0"/>
          <w:insideH w:val="nil"/>
          <w:insideV w:val="nil"/>
        </w:tcBorders>
        <w:shd w:val="clear" w:color="auto" w:fill="FFFFFF" w:themeFill="background1"/>
      </w:tcPr>
    </w:tblStylePr>
    <w:tblStylePr w:type="lastRow">
      <w:rPr>
        <w:b/>
        <w:bCs/>
      </w:rPr>
      <w:tcPr>
        <w:tcBorders>
          <w:top w:val="double" w:color="8EAADB" w:themeColor="accent5"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434">
    <w:name w:val="Grid Table 2 Accent 6"/>
    <w:basedOn w:val="88"/>
    <w:qFormat/>
    <w:uiPriority w:val="47"/>
    <w:tblPr>
      <w:tblBorders>
        <w:top w:val="single" w:color="A8D08D" w:themeColor="accent6" w:themeTint="99" w:sz="2" w:space="0"/>
        <w:bottom w:val="single" w:color="A8D08D" w:themeColor="accent6" w:themeTint="99" w:sz="2" w:space="0"/>
        <w:insideH w:val="single" w:color="A8D08D" w:themeColor="accent6" w:themeTint="99" w:sz="2" w:space="0"/>
        <w:insideV w:val="single" w:color="A8D08D" w:themeColor="accent6" w:themeTint="99" w:sz="2" w:space="0"/>
      </w:tblBorders>
      <w:tblCellMar>
        <w:top w:w="0" w:type="dxa"/>
        <w:left w:w="108" w:type="dxa"/>
        <w:bottom w:w="0" w:type="dxa"/>
        <w:right w:w="108" w:type="dxa"/>
      </w:tblCellMar>
    </w:tblPr>
    <w:tblStylePr w:type="firstRow">
      <w:rPr>
        <w:b/>
        <w:bCs/>
      </w:rPr>
      <w:tcPr>
        <w:tcBorders>
          <w:top w:val="nil"/>
          <w:bottom w:val="single" w:color="A8D08D" w:themeColor="accent6" w:themeTint="99" w:sz="12" w:space="0"/>
          <w:insideH w:val="nil"/>
          <w:insideV w:val="nil"/>
        </w:tcBorders>
        <w:shd w:val="clear" w:color="auto" w:fill="FFFFFF" w:themeFill="background1"/>
      </w:tcPr>
    </w:tblStylePr>
    <w:tblStylePr w:type="lastRow">
      <w:rPr>
        <w:b/>
        <w:bCs/>
      </w:rPr>
      <w:tcPr>
        <w:tcBorders>
          <w:top w:val="double" w:color="A8D08D" w:themeColor="accent6" w:themeTint="99" w:sz="2" w:space="0"/>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435">
    <w:name w:val="Grid Table 3"/>
    <w:basedOn w:val="88"/>
    <w:qFormat/>
    <w:uiPriority w:val="48"/>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436">
    <w:name w:val="Grid Table 3 Accent 1"/>
    <w:basedOn w:val="88"/>
    <w:qFormat/>
    <w:uiPriority w:val="48"/>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1" w:themeFillTint="33"/>
      </w:tcPr>
    </w:tblStylePr>
    <w:tblStylePr w:type="band1Horz">
      <w:tcPr>
        <w:shd w:val="clear" w:color="auto" w:fill="DEEAF6" w:themeFill="accent1" w:themeFillTint="33"/>
      </w:tcPr>
    </w:tblStylePr>
    <w:tblStylePr w:type="neCell">
      <w:tcPr>
        <w:tcBorders>
          <w:bottom w:val="single" w:color="9CC2E5" w:themeColor="accent1" w:themeTint="99" w:sz="4" w:space="0"/>
        </w:tcBorders>
      </w:tcPr>
    </w:tblStylePr>
    <w:tblStylePr w:type="nwCell">
      <w:tcPr>
        <w:tcBorders>
          <w:bottom w:val="single" w:color="9CC2E5" w:themeColor="accent1" w:themeTint="99" w:sz="4" w:space="0"/>
        </w:tcBorders>
      </w:tcPr>
    </w:tblStylePr>
    <w:tblStylePr w:type="seCell">
      <w:tcPr>
        <w:tcBorders>
          <w:top w:val="single" w:color="9CC2E5" w:themeColor="accent1" w:themeTint="99" w:sz="4" w:space="0"/>
        </w:tcBorders>
      </w:tcPr>
    </w:tblStylePr>
    <w:tblStylePr w:type="swCell">
      <w:tcPr>
        <w:tcBorders>
          <w:top w:val="single" w:color="9CC2E5" w:themeColor="accent1" w:themeTint="99" w:sz="4" w:space="0"/>
        </w:tcBorders>
      </w:tcPr>
    </w:tblStylePr>
  </w:style>
  <w:style w:type="table" w:customStyle="1" w:styleId="437">
    <w:name w:val="Grid Table 3 Accent 2"/>
    <w:basedOn w:val="88"/>
    <w:qFormat/>
    <w:uiPriority w:val="48"/>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BE4D5" w:themeFill="accent2" w:themeFillTint="33"/>
      </w:tcPr>
    </w:tblStylePr>
    <w:tblStylePr w:type="band1Horz">
      <w:tcPr>
        <w:shd w:val="clear" w:color="auto" w:fill="FBE4D5" w:themeFill="accent2" w:themeFillTint="33"/>
      </w:tcPr>
    </w:tblStylePr>
    <w:tblStylePr w:type="neCell">
      <w:tcPr>
        <w:tcBorders>
          <w:bottom w:val="single" w:color="F4B083" w:themeColor="accent2" w:themeTint="99" w:sz="4" w:space="0"/>
        </w:tcBorders>
      </w:tcPr>
    </w:tblStylePr>
    <w:tblStylePr w:type="nwCell">
      <w:tcPr>
        <w:tcBorders>
          <w:bottom w:val="single" w:color="F4B083" w:themeColor="accent2" w:themeTint="99" w:sz="4" w:space="0"/>
        </w:tcBorders>
      </w:tcPr>
    </w:tblStylePr>
    <w:tblStylePr w:type="seCell">
      <w:tcPr>
        <w:tcBorders>
          <w:top w:val="single" w:color="F4B083" w:themeColor="accent2" w:themeTint="99" w:sz="4" w:space="0"/>
        </w:tcBorders>
      </w:tcPr>
    </w:tblStylePr>
    <w:tblStylePr w:type="swCell">
      <w:tcPr>
        <w:tcBorders>
          <w:top w:val="single" w:color="F4B083" w:themeColor="accent2" w:themeTint="99" w:sz="4" w:space="0"/>
        </w:tcBorders>
      </w:tcPr>
    </w:tblStylePr>
  </w:style>
  <w:style w:type="table" w:customStyle="1" w:styleId="438">
    <w:name w:val="Grid Table 3 Accent 3"/>
    <w:basedOn w:val="88"/>
    <w:qFormat/>
    <w:uiPriority w:val="48"/>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bottom w:val="single" w:color="C8C8C8" w:themeColor="accent3" w:themeTint="99" w:sz="4" w:space="0"/>
        </w:tcBorders>
      </w:tcPr>
    </w:tblStylePr>
    <w:tblStylePr w:type="nwCell">
      <w:tcPr>
        <w:tcBorders>
          <w:bottom w:val="single" w:color="C8C8C8" w:themeColor="accent3" w:themeTint="99" w:sz="4" w:space="0"/>
        </w:tcBorders>
      </w:tcPr>
    </w:tblStylePr>
    <w:tblStylePr w:type="seCell">
      <w:tcPr>
        <w:tcBorders>
          <w:top w:val="single" w:color="C8C8C8" w:themeColor="accent3" w:themeTint="99" w:sz="4" w:space="0"/>
        </w:tcBorders>
      </w:tcPr>
    </w:tblStylePr>
    <w:tblStylePr w:type="swCell">
      <w:tcPr>
        <w:tcBorders>
          <w:top w:val="single" w:color="C8C8C8" w:themeColor="accent3" w:themeTint="99" w:sz="4" w:space="0"/>
        </w:tcBorders>
      </w:tcPr>
    </w:tblStylePr>
  </w:style>
  <w:style w:type="table" w:customStyle="1" w:styleId="439">
    <w:name w:val="Grid Table 3 Accent 4"/>
    <w:basedOn w:val="88"/>
    <w:qFormat/>
    <w:uiPriority w:val="48"/>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bottom w:val="single" w:color="FFD965" w:themeColor="accent4" w:themeTint="99" w:sz="4" w:space="0"/>
        </w:tcBorders>
      </w:tcPr>
    </w:tblStylePr>
    <w:tblStylePr w:type="nwCell">
      <w:tcPr>
        <w:tcBorders>
          <w:bottom w:val="single" w:color="FFD965" w:themeColor="accent4" w:themeTint="99" w:sz="4" w:space="0"/>
        </w:tcBorders>
      </w:tcPr>
    </w:tblStylePr>
    <w:tblStylePr w:type="seCell">
      <w:tcPr>
        <w:tcBorders>
          <w:top w:val="single" w:color="FFD965" w:themeColor="accent4" w:themeTint="99" w:sz="4" w:space="0"/>
        </w:tcBorders>
      </w:tcPr>
    </w:tblStylePr>
    <w:tblStylePr w:type="swCell">
      <w:tcPr>
        <w:tcBorders>
          <w:top w:val="single" w:color="FFD965" w:themeColor="accent4" w:themeTint="99" w:sz="4" w:space="0"/>
        </w:tcBorders>
      </w:tcPr>
    </w:tblStylePr>
  </w:style>
  <w:style w:type="table" w:customStyle="1" w:styleId="440">
    <w:name w:val="Grid Table 3 Accent 5"/>
    <w:basedOn w:val="88"/>
    <w:qFormat/>
    <w:uiPriority w:val="48"/>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5" w:themeFillTint="33"/>
      </w:tcPr>
    </w:tblStylePr>
    <w:tblStylePr w:type="band1Horz">
      <w:tcPr>
        <w:shd w:val="clear" w:color="auto" w:fill="D9E2F3" w:themeFill="accent5" w:themeFillTint="33"/>
      </w:tcPr>
    </w:tblStylePr>
    <w:tblStylePr w:type="neCell">
      <w:tcPr>
        <w:tcBorders>
          <w:bottom w:val="single" w:color="8EAADB" w:themeColor="accent5" w:themeTint="99" w:sz="4" w:space="0"/>
        </w:tcBorders>
      </w:tcPr>
    </w:tblStylePr>
    <w:tblStylePr w:type="nwCell">
      <w:tcPr>
        <w:tcBorders>
          <w:bottom w:val="single" w:color="8EAADB" w:themeColor="accent5" w:themeTint="99" w:sz="4" w:space="0"/>
        </w:tcBorders>
      </w:tcPr>
    </w:tblStylePr>
    <w:tblStylePr w:type="seCell">
      <w:tcPr>
        <w:tcBorders>
          <w:top w:val="single" w:color="8EAADB" w:themeColor="accent5" w:themeTint="99" w:sz="4" w:space="0"/>
        </w:tcBorders>
      </w:tcPr>
    </w:tblStylePr>
    <w:tblStylePr w:type="swCell">
      <w:tcPr>
        <w:tcBorders>
          <w:top w:val="single" w:color="8EAADB" w:themeColor="accent5" w:themeTint="99" w:sz="4" w:space="0"/>
        </w:tcBorders>
      </w:tcPr>
    </w:tblStylePr>
  </w:style>
  <w:style w:type="table" w:customStyle="1" w:styleId="441">
    <w:name w:val="Grid Table 3 Accent 6"/>
    <w:basedOn w:val="88"/>
    <w:qFormat/>
    <w:uiPriority w:val="48"/>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bottom w:val="single" w:color="A8D08D" w:themeColor="accent6" w:themeTint="99" w:sz="4" w:space="0"/>
        </w:tcBorders>
      </w:tcPr>
    </w:tblStylePr>
    <w:tblStylePr w:type="nwCell">
      <w:tcPr>
        <w:tcBorders>
          <w:bottom w:val="single" w:color="A8D08D" w:themeColor="accent6" w:themeTint="99" w:sz="4" w:space="0"/>
        </w:tcBorders>
      </w:tcPr>
    </w:tblStylePr>
    <w:tblStylePr w:type="seCell">
      <w:tcPr>
        <w:tcBorders>
          <w:top w:val="single" w:color="A8D08D" w:themeColor="accent6" w:themeTint="99" w:sz="4" w:space="0"/>
        </w:tcBorders>
      </w:tcPr>
    </w:tblStylePr>
    <w:tblStylePr w:type="swCell">
      <w:tcPr>
        <w:tcBorders>
          <w:top w:val="single" w:color="A8D08D" w:themeColor="accent6" w:themeTint="99" w:sz="4" w:space="0"/>
        </w:tcBorders>
      </w:tcPr>
    </w:tblStylePr>
  </w:style>
  <w:style w:type="table" w:customStyle="1" w:styleId="442">
    <w:name w:val="Grid Table 4"/>
    <w:basedOn w:val="88"/>
    <w:qFormat/>
    <w:uiPriority w:val="49"/>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000000" w:themeColor="text1" w:sz="4" w:space="0"/>
          <w:left w:val="single" w:color="000000" w:themeColor="text1" w:sz="4" w:space="0"/>
          <w:bottom w:val="single" w:color="000000" w:themeColor="text1" w:sz="4" w:space="0"/>
          <w:right w:val="single" w:color="000000" w:themeColor="text1" w:sz="4" w:space="0"/>
          <w:insideH w:val="nil"/>
          <w:insideV w:val="nil"/>
        </w:tcBorders>
        <w:shd w:val="clear" w:color="auto" w:fill="000000" w:themeFill="text1"/>
      </w:tcPr>
    </w:tblStylePr>
    <w:tblStylePr w:type="lastRow">
      <w:rPr>
        <w:b/>
        <w:bCs/>
      </w:rPr>
      <w:tcPr>
        <w:tcBorders>
          <w:top w:val="double" w:color="000000" w:themeColor="text1"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443">
    <w:name w:val="Grid Table 4 Accent 1"/>
    <w:basedOn w:val="88"/>
    <w:qFormat/>
    <w:uiPriority w:val="49"/>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5B9BD5" w:themeColor="accent1" w:sz="4" w:space="0"/>
          <w:left w:val="single" w:color="5B9BD5" w:themeColor="accent1" w:sz="4" w:space="0"/>
          <w:bottom w:val="single" w:color="5B9BD5" w:themeColor="accent1" w:sz="4" w:space="0"/>
          <w:right w:val="single" w:color="5B9BD5" w:themeColor="accent1" w:sz="4" w:space="0"/>
          <w:insideH w:val="nil"/>
          <w:insideV w:val="nil"/>
        </w:tcBorders>
        <w:shd w:val="clear" w:color="auto" w:fill="5B9BD5" w:themeFill="accent1"/>
      </w:tcPr>
    </w:tblStylePr>
    <w:tblStylePr w:type="lastRow">
      <w:rPr>
        <w:b/>
        <w:bCs/>
      </w:rPr>
      <w:tcPr>
        <w:tcBorders>
          <w:top w:val="double" w:color="5B9BD5" w:themeColor="accent1"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444">
    <w:name w:val="Grid Table 4 Accent 2"/>
    <w:basedOn w:val="88"/>
    <w:qFormat/>
    <w:uiPriority w:val="49"/>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ED7D31" w:themeColor="accent2" w:sz="4" w:space="0"/>
          <w:left w:val="single" w:color="ED7D31" w:themeColor="accent2" w:sz="4" w:space="0"/>
          <w:bottom w:val="single" w:color="ED7D31" w:themeColor="accent2" w:sz="4" w:space="0"/>
          <w:right w:val="single" w:color="ED7D31" w:themeColor="accent2" w:sz="4" w:space="0"/>
          <w:insideH w:val="nil"/>
          <w:insideV w:val="nil"/>
        </w:tcBorders>
        <w:shd w:val="clear" w:color="auto" w:fill="ED7D31" w:themeFill="accent2"/>
      </w:tcPr>
    </w:tblStylePr>
    <w:tblStylePr w:type="lastRow">
      <w:rPr>
        <w:b/>
        <w:bCs/>
      </w:rPr>
      <w:tcPr>
        <w:tcBorders>
          <w:top w:val="double" w:color="ED7D31" w:themeColor="accent2"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445">
    <w:name w:val="Grid Table 4 Accent 3"/>
    <w:basedOn w:val="88"/>
    <w:qFormat/>
    <w:uiPriority w:val="49"/>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A5A5A5" w:themeColor="accent3" w:sz="4" w:space="0"/>
          <w:left w:val="single" w:color="A5A5A5" w:themeColor="accent3" w:sz="4" w:space="0"/>
          <w:bottom w:val="single" w:color="A5A5A5" w:themeColor="accent3" w:sz="4" w:space="0"/>
          <w:right w:val="single" w:color="A5A5A5" w:themeColor="accent3" w:sz="4" w:space="0"/>
          <w:insideH w:val="nil"/>
          <w:insideV w:val="nil"/>
        </w:tcBorders>
        <w:shd w:val="clear" w:color="auto" w:fill="A5A5A5" w:themeFill="accent3"/>
      </w:tcPr>
    </w:tblStylePr>
    <w:tblStylePr w:type="lastRow">
      <w:rPr>
        <w:b/>
        <w:bCs/>
      </w:rPr>
      <w:tcPr>
        <w:tcBorders>
          <w:top w:val="double" w:color="A5A5A5" w:themeColor="accent3"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446">
    <w:name w:val="Grid Table 4 Accent 4"/>
    <w:basedOn w:val="88"/>
    <w:qFormat/>
    <w:uiPriority w:val="49"/>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FFC000" w:themeColor="accent4" w:sz="4" w:space="0"/>
          <w:left w:val="single" w:color="FFC000" w:themeColor="accent4" w:sz="4" w:space="0"/>
          <w:bottom w:val="single" w:color="FFC000" w:themeColor="accent4" w:sz="4" w:space="0"/>
          <w:right w:val="single" w:color="FFC000" w:themeColor="accent4" w:sz="4" w:space="0"/>
          <w:insideH w:val="nil"/>
          <w:insideV w:val="nil"/>
        </w:tcBorders>
        <w:shd w:val="clear" w:color="auto" w:fill="FFC000" w:themeFill="accent4"/>
      </w:tcPr>
    </w:tblStylePr>
    <w:tblStylePr w:type="lastRow">
      <w:rPr>
        <w:b/>
        <w:bCs/>
      </w:rPr>
      <w:tcPr>
        <w:tcBorders>
          <w:top w:val="double" w:color="FFC000" w:themeColor="accent4"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447">
    <w:name w:val="Grid Table 4 Accent 5"/>
    <w:basedOn w:val="88"/>
    <w:qFormat/>
    <w:uiPriority w:val="49"/>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4472C4" w:themeColor="accent5" w:sz="4" w:space="0"/>
          <w:left w:val="single" w:color="4472C4" w:themeColor="accent5" w:sz="4" w:space="0"/>
          <w:bottom w:val="single" w:color="4472C4" w:themeColor="accent5" w:sz="4" w:space="0"/>
          <w:right w:val="single" w:color="4472C4" w:themeColor="accent5" w:sz="4" w:space="0"/>
          <w:insideH w:val="nil"/>
          <w:insideV w:val="nil"/>
        </w:tcBorders>
        <w:shd w:val="clear" w:color="auto" w:fill="4472C4" w:themeFill="accent5"/>
      </w:tcPr>
    </w:tblStylePr>
    <w:tblStylePr w:type="lastRow">
      <w:rPr>
        <w:b/>
        <w:bCs/>
      </w:rPr>
      <w:tcPr>
        <w:tcBorders>
          <w:top w:val="double" w:color="4472C4" w:themeColor="accent5"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448">
    <w:name w:val="Grid Table 4 Accent 6"/>
    <w:basedOn w:val="88"/>
    <w:qFormat/>
    <w:uiPriority w:val="49"/>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
    <w:tblStylePr w:type="firstRow">
      <w:rPr>
        <w:b/>
        <w:bCs/>
        <w:color w:val="FFFFFF" w:themeColor="background1"/>
        <w14:textFill>
          <w14:solidFill>
            <w14:schemeClr w14:val="bg1"/>
          </w14:solidFill>
        </w14:textFill>
      </w:rPr>
      <w:tcPr>
        <w:tcBorders>
          <w:top w:val="single" w:color="70AD47" w:themeColor="accent6" w:sz="4" w:space="0"/>
          <w:left w:val="single" w:color="70AD47" w:themeColor="accent6" w:sz="4" w:space="0"/>
          <w:bottom w:val="single" w:color="70AD47" w:themeColor="accent6" w:sz="4" w:space="0"/>
          <w:right w:val="single" w:color="70AD47" w:themeColor="accent6" w:sz="4" w:space="0"/>
          <w:insideH w:val="nil"/>
          <w:insideV w:val="nil"/>
        </w:tcBorders>
        <w:shd w:val="clear" w:color="auto" w:fill="70AD47" w:themeFill="accent6"/>
      </w:tcPr>
    </w:tblStylePr>
    <w:tblStylePr w:type="lastRow">
      <w:rPr>
        <w:b/>
        <w:bCs/>
      </w:rPr>
      <w:tcPr>
        <w:tcBorders>
          <w:top w:val="double" w:color="70AD47" w:themeColor="accent6"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449">
    <w:name w:val="Grid Table 5 Dark"/>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000000" w:themeFill="tex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000000" w:themeFill="tex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000000" w:themeFill="tex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000000" w:themeFill="text1"/>
      </w:tcPr>
    </w:tblStylePr>
    <w:tblStylePr w:type="band1Vert">
      <w:tcPr>
        <w:shd w:val="clear" w:color="auto" w:fill="999999" w:themeFill="text1" w:themeFillTint="66"/>
      </w:tcPr>
    </w:tblStylePr>
    <w:tblStylePr w:type="band1Horz">
      <w:tcPr>
        <w:shd w:val="clear" w:color="auto" w:fill="999999" w:themeFill="text1" w:themeFillTint="66"/>
      </w:tcPr>
    </w:tblStylePr>
  </w:style>
  <w:style w:type="table" w:customStyle="1" w:styleId="450">
    <w:name w:val="Grid Table 5 Dark Accent 1"/>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DEEAF6" w:themeFill="accent1"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5B9BD5" w:themeFill="accent1"/>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5B9BD5" w:themeFill="accent1"/>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5B9BD5" w:themeFill="accent1"/>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5B9BD5" w:themeFill="accent1"/>
      </w:tcPr>
    </w:tblStylePr>
    <w:tblStylePr w:type="band1Vert">
      <w:tcPr>
        <w:shd w:val="clear" w:color="auto" w:fill="BDD6EE" w:themeFill="accent1" w:themeFillTint="66"/>
      </w:tcPr>
    </w:tblStylePr>
    <w:tblStylePr w:type="band1Horz">
      <w:tcPr>
        <w:shd w:val="clear" w:color="auto" w:fill="BDD6EE" w:themeFill="accent1" w:themeFillTint="66"/>
      </w:tcPr>
    </w:tblStylePr>
  </w:style>
  <w:style w:type="table" w:customStyle="1" w:styleId="451">
    <w:name w:val="Grid Table 5 Dark Accent 2"/>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BE4D5" w:themeFill="accent2"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ED7D31" w:themeFill="accent2"/>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ED7D31" w:themeFill="accent2"/>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ED7D31" w:themeFill="accent2"/>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ED7D31" w:themeFill="accent2"/>
      </w:tcPr>
    </w:tblStylePr>
    <w:tblStylePr w:type="band1Vert">
      <w:tcPr>
        <w:shd w:val="clear" w:color="auto" w:fill="F7CAAC" w:themeFill="accent2" w:themeFillTint="66"/>
      </w:tcPr>
    </w:tblStylePr>
    <w:tblStylePr w:type="band1Horz">
      <w:tcPr>
        <w:shd w:val="clear" w:color="auto" w:fill="F7CAAC" w:themeFill="accent2" w:themeFillTint="66"/>
      </w:tcPr>
    </w:tblStylePr>
  </w:style>
  <w:style w:type="table" w:customStyle="1" w:styleId="452">
    <w:name w:val="Grid Table 5 Dark Accent 3"/>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CECEC" w:themeFill="accent3"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A5A5A5" w:themeFill="accent3"/>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A5A5A5" w:themeFill="accent3"/>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A5A5A5" w:themeFill="accent3"/>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A5A5A5" w:themeFill="accent3"/>
      </w:tcPr>
    </w:tblStylePr>
    <w:tblStylePr w:type="band1Vert">
      <w:tcPr>
        <w:shd w:val="clear" w:color="auto" w:fill="DADADA" w:themeFill="accent3" w:themeFillTint="66"/>
      </w:tcPr>
    </w:tblStylePr>
    <w:tblStylePr w:type="band1Horz">
      <w:tcPr>
        <w:shd w:val="clear" w:color="auto" w:fill="DADADA" w:themeFill="accent3" w:themeFillTint="66"/>
      </w:tcPr>
    </w:tblStylePr>
  </w:style>
  <w:style w:type="table" w:customStyle="1" w:styleId="453">
    <w:name w:val="Grid Table 5 Dark Accent 4"/>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2CC" w:themeFill="accent4"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FFC000" w:themeFill="accent4"/>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FFC000" w:themeFill="accent4"/>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FFC000" w:themeFill="accent4"/>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FFC000" w:themeFill="accent4"/>
      </w:tcPr>
    </w:tblStylePr>
    <w:tblStylePr w:type="band1Vert">
      <w:tcPr>
        <w:shd w:val="clear" w:color="auto" w:fill="FFE599" w:themeFill="accent4" w:themeFillTint="66"/>
      </w:tcPr>
    </w:tblStylePr>
    <w:tblStylePr w:type="band1Horz">
      <w:tcPr>
        <w:shd w:val="clear" w:color="auto" w:fill="FFE599" w:themeFill="accent4" w:themeFillTint="66"/>
      </w:tcPr>
    </w:tblStylePr>
  </w:style>
  <w:style w:type="table" w:customStyle="1" w:styleId="454">
    <w:name w:val="Grid Table 5 Dark Accent 5"/>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D9E2F3" w:themeFill="accent5"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4472C4" w:themeFill="accent5"/>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4472C4" w:themeFill="accent5"/>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4472C4" w:themeFill="accent5"/>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4472C4" w:themeFill="accent5"/>
      </w:tcPr>
    </w:tblStylePr>
    <w:tblStylePr w:type="band1Vert">
      <w:tcPr>
        <w:shd w:val="clear" w:color="auto" w:fill="B4C6E7" w:themeFill="accent5" w:themeFillTint="66"/>
      </w:tcPr>
    </w:tblStylePr>
    <w:tblStylePr w:type="band1Horz">
      <w:tcPr>
        <w:shd w:val="clear" w:color="auto" w:fill="B4C6E7" w:themeFill="accent5" w:themeFillTint="66"/>
      </w:tcPr>
    </w:tblStylePr>
  </w:style>
  <w:style w:type="table" w:customStyle="1" w:styleId="455">
    <w:name w:val="Grid Table 5 Dark Accent 6"/>
    <w:basedOn w:val="88"/>
    <w:qFormat/>
    <w:uiPriority w:val="50"/>
    <w:tblPr>
      <w:tblBorders>
        <w:top w:val="single" w:color="FFFFFF" w:themeColor="background1" w:sz="4" w:space="0"/>
        <w:left w:val="single" w:color="FFFFFF" w:themeColor="background1" w:sz="4" w:space="0"/>
        <w:bottom w:val="single" w:color="FFFFFF" w:themeColor="background1" w:sz="4" w:space="0"/>
        <w:right w:val="single" w:color="FFFFFF" w:themeColor="background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2EFD9" w:themeFill="accent6" w:themeFillTint="33"/>
    </w:tcPr>
    <w:tblStylePr w:type="firstRow">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right w:val="single" w:color="FFFFFF" w:themeColor="background1" w:sz="4" w:space="0"/>
          <w:insideH w:val="nil"/>
          <w:insideV w:val="nil"/>
        </w:tcBorders>
        <w:shd w:val="clear" w:color="auto" w:fill="70AD47" w:themeFill="accent6"/>
      </w:tcPr>
    </w:tblStylePr>
    <w:tblStylePr w:type="lastRow">
      <w:rPr>
        <w:b/>
        <w:bCs/>
        <w:color w:val="FFFFFF" w:themeColor="background1"/>
        <w14:textFill>
          <w14:solidFill>
            <w14:schemeClr w14:val="bg1"/>
          </w14:solidFill>
        </w14:textFill>
      </w:rPr>
      <w:tcPr>
        <w:tcBorders>
          <w:left w:val="single" w:color="FFFFFF" w:themeColor="background1" w:sz="4" w:space="0"/>
          <w:bottom w:val="single" w:color="FFFFFF" w:themeColor="background1" w:sz="4" w:space="0"/>
          <w:right w:val="single" w:color="FFFFFF" w:themeColor="background1" w:sz="4" w:space="0"/>
          <w:insideH w:val="nil"/>
          <w:insideV w:val="nil"/>
        </w:tcBorders>
        <w:shd w:val="clear" w:color="auto" w:fill="70AD47" w:themeFill="accent6"/>
      </w:tcPr>
    </w:tblStylePr>
    <w:tblStylePr w:type="firstCol">
      <w:rPr>
        <w:b/>
        <w:bCs/>
        <w:color w:val="FFFFFF" w:themeColor="background1"/>
        <w14:textFill>
          <w14:solidFill>
            <w14:schemeClr w14:val="bg1"/>
          </w14:solidFill>
        </w14:textFill>
      </w:rPr>
      <w:tcPr>
        <w:tcBorders>
          <w:top w:val="single" w:color="FFFFFF" w:themeColor="background1" w:sz="4" w:space="0"/>
          <w:left w:val="single" w:color="FFFFFF" w:themeColor="background1" w:sz="4" w:space="0"/>
          <w:bottom w:val="single" w:color="FFFFFF" w:themeColor="background1" w:sz="4" w:space="0"/>
          <w:insideV w:val="nil"/>
        </w:tcBorders>
        <w:shd w:val="clear" w:color="auto" w:fill="70AD47" w:themeFill="accent6"/>
      </w:tcPr>
    </w:tblStylePr>
    <w:tblStylePr w:type="lastCol">
      <w:rPr>
        <w:b/>
        <w:bCs/>
        <w:color w:val="FFFFFF" w:themeColor="background1"/>
        <w14:textFill>
          <w14:solidFill>
            <w14:schemeClr w14:val="bg1"/>
          </w14:solidFill>
        </w14:textFill>
      </w:rPr>
      <w:tcPr>
        <w:tcBorders>
          <w:top w:val="single" w:color="FFFFFF" w:themeColor="background1" w:sz="4" w:space="0"/>
          <w:bottom w:val="single" w:color="FFFFFF" w:themeColor="background1" w:sz="4" w:space="0"/>
          <w:right w:val="single" w:color="FFFFFF" w:themeColor="background1" w:sz="4" w:space="0"/>
          <w:insideV w:val="nil"/>
        </w:tcBorders>
        <w:shd w:val="clear" w:color="auto" w:fill="70AD47" w:themeFill="accent6"/>
      </w:tcPr>
    </w:tblStylePr>
    <w:tblStylePr w:type="band1Vert">
      <w:tcPr>
        <w:shd w:val="clear" w:color="auto" w:fill="C5E0B3" w:themeFill="accent6" w:themeFillTint="66"/>
      </w:tcPr>
    </w:tblStylePr>
    <w:tblStylePr w:type="band1Horz">
      <w:tcPr>
        <w:shd w:val="clear" w:color="auto" w:fill="C5E0B3" w:themeFill="accent6" w:themeFillTint="66"/>
      </w:tcPr>
    </w:tblStylePr>
  </w:style>
  <w:style w:type="table" w:customStyle="1" w:styleId="456">
    <w:name w:val="Grid Table 6 Colorful"/>
    <w:basedOn w:val="88"/>
    <w:qFormat/>
    <w:uiPriority w:val="51"/>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rPr>
      <w:tcPr>
        <w:tcBorders>
          <w:bottom w:val="single" w:color="666666" w:themeColor="text1" w:themeTint="99" w:sz="12" w:space="0"/>
        </w:tcBorders>
      </w:tcPr>
    </w:tblStylePr>
    <w:tblStylePr w:type="lastRow">
      <w:rPr>
        <w:b/>
        <w:bCs/>
      </w:rPr>
      <w:tcPr>
        <w:tcBorders>
          <w:top w:val="double" w:color="666666" w:themeColor="text1" w:themeTint="99" w:sz="4" w:space="0"/>
        </w:tcBorders>
      </w:tcPr>
    </w:tblStylePr>
    <w:tblStylePr w:type="firstCol">
      <w:rPr>
        <w:b/>
        <w:bCs/>
      </w:rPr>
    </w:tblStylePr>
    <w:tblStylePr w:type="lastCol">
      <w:rPr>
        <w:b/>
        <w:bCs/>
      </w:rPr>
    </w:tblStylePr>
    <w:tblStylePr w:type="band1Vert">
      <w:tcPr>
        <w:shd w:val="clear" w:color="auto" w:fill="CCCCCC" w:themeFill="text1" w:themeFillTint="33"/>
      </w:tcPr>
    </w:tblStylePr>
    <w:tblStylePr w:type="band1Horz">
      <w:tcPr>
        <w:shd w:val="clear" w:color="auto" w:fill="CCCCCC" w:themeFill="text1" w:themeFillTint="33"/>
      </w:tcPr>
    </w:tblStylePr>
  </w:style>
  <w:style w:type="table" w:customStyle="1" w:styleId="457">
    <w:name w:val="Grid Table 6 Colorful Accent 1"/>
    <w:basedOn w:val="88"/>
    <w:qFormat/>
    <w:uiPriority w:val="51"/>
    <w:rPr>
      <w:color w:val="2E75B6" w:themeColor="accent1" w:themeShade="BF"/>
    </w:rPr>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CellMar>
        <w:top w:w="0" w:type="dxa"/>
        <w:left w:w="108" w:type="dxa"/>
        <w:bottom w:w="0" w:type="dxa"/>
        <w:right w:w="108" w:type="dxa"/>
      </w:tblCellMar>
    </w:tblPr>
    <w:tblStylePr w:type="firstRow">
      <w:rPr>
        <w:b/>
        <w:bCs/>
      </w:rPr>
      <w:tcPr>
        <w:tcBorders>
          <w:bottom w:val="single" w:color="9CC2E5" w:themeColor="accent1" w:themeTint="99" w:sz="12" w:space="0"/>
        </w:tcBorders>
      </w:tcPr>
    </w:tblStylePr>
    <w:tblStylePr w:type="lastRow">
      <w:rPr>
        <w:b/>
        <w:bCs/>
      </w:rPr>
      <w:tcPr>
        <w:tcBorders>
          <w:top w:val="double" w:color="9CC2E5" w:themeColor="accent1" w:themeTint="99" w:sz="4" w:space="0"/>
        </w:tcBorders>
      </w:tcPr>
    </w:tblStylePr>
    <w:tblStylePr w:type="firstCol">
      <w:rPr>
        <w:b/>
        <w:bCs/>
      </w:rPr>
    </w:tblStylePr>
    <w:tblStylePr w:type="lastCol">
      <w:rPr>
        <w:b/>
        <w:bCs/>
      </w:rPr>
    </w:tblStylePr>
    <w:tblStylePr w:type="band1Vert">
      <w:tcPr>
        <w:shd w:val="clear" w:color="auto" w:fill="DEEAF6" w:themeFill="accent1" w:themeFillTint="33"/>
      </w:tcPr>
    </w:tblStylePr>
    <w:tblStylePr w:type="band1Horz">
      <w:tcPr>
        <w:shd w:val="clear" w:color="auto" w:fill="DEEAF6" w:themeFill="accent1" w:themeFillTint="33"/>
      </w:tcPr>
    </w:tblStylePr>
  </w:style>
  <w:style w:type="table" w:customStyle="1" w:styleId="458">
    <w:name w:val="Grid Table 6 Colorful Accent 2"/>
    <w:basedOn w:val="88"/>
    <w:qFormat/>
    <w:uiPriority w:val="51"/>
    <w:rPr>
      <w:color w:val="C55A11" w:themeColor="accent2" w:themeShade="BF"/>
    </w:rPr>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w:type="firstRow">
      <w:rPr>
        <w:b/>
        <w:bCs/>
      </w:rPr>
      <w:tcPr>
        <w:tcBorders>
          <w:bottom w:val="single" w:color="F4B083" w:themeColor="accent2" w:themeTint="99" w:sz="12" w:space="0"/>
        </w:tcBorders>
      </w:tcPr>
    </w:tblStylePr>
    <w:tblStylePr w:type="lastRow">
      <w:rPr>
        <w:b/>
        <w:bCs/>
      </w:rPr>
      <w:tcPr>
        <w:tcBorders>
          <w:top w:val="double" w:color="F4B083" w:themeColor="accent2" w:themeTint="99" w:sz="4" w:space="0"/>
        </w:tcBorders>
      </w:tcPr>
    </w:tblStylePr>
    <w:tblStylePr w:type="firstCol">
      <w:rPr>
        <w:b/>
        <w:bCs/>
      </w:rPr>
    </w:tblStylePr>
    <w:tblStylePr w:type="lastCol">
      <w:rPr>
        <w:b/>
        <w:bCs/>
      </w:rPr>
    </w:tblStylePr>
    <w:tblStylePr w:type="band1Vert">
      <w:tcPr>
        <w:shd w:val="clear" w:color="auto" w:fill="FBE4D5" w:themeFill="accent2" w:themeFillTint="33"/>
      </w:tcPr>
    </w:tblStylePr>
    <w:tblStylePr w:type="band1Horz">
      <w:tcPr>
        <w:shd w:val="clear" w:color="auto" w:fill="FBE4D5" w:themeFill="accent2" w:themeFillTint="33"/>
      </w:tcPr>
    </w:tblStylePr>
  </w:style>
  <w:style w:type="table" w:customStyle="1" w:styleId="459">
    <w:name w:val="Grid Table 6 Colorful Accent 3"/>
    <w:basedOn w:val="88"/>
    <w:qFormat/>
    <w:uiPriority w:val="51"/>
    <w:rPr>
      <w:color w:val="7C7C7C" w:themeColor="accent3" w:themeShade="BF"/>
    </w:rPr>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
    <w:tblStylePr w:type="firstRow">
      <w:rPr>
        <w:b/>
        <w:bCs/>
      </w:rPr>
      <w:tcPr>
        <w:tcBorders>
          <w:bottom w:val="single" w:color="C8C8C8" w:themeColor="accent3" w:themeTint="99" w:sz="12" w:space="0"/>
        </w:tcBorders>
      </w:tcPr>
    </w:tblStylePr>
    <w:tblStylePr w:type="lastRow">
      <w:rPr>
        <w:b/>
        <w:bCs/>
      </w:rPr>
      <w:tcPr>
        <w:tcBorders>
          <w:top w:val="double" w:color="C8C8C8" w:themeColor="accent3" w:themeTint="99" w:sz="4" w:space="0"/>
        </w:tcBorders>
      </w:tcPr>
    </w:tblStylePr>
    <w:tblStylePr w:type="firstCol">
      <w:rPr>
        <w:b/>
        <w:bCs/>
      </w:rPr>
    </w:tblStylePr>
    <w:tblStylePr w:type="lastCol">
      <w:rPr>
        <w:b/>
        <w:bCs/>
      </w:rPr>
    </w:tblStylePr>
    <w:tblStylePr w:type="band1Vert">
      <w:tcPr>
        <w:shd w:val="clear" w:color="auto" w:fill="ECECEC" w:themeFill="accent3" w:themeFillTint="33"/>
      </w:tcPr>
    </w:tblStylePr>
    <w:tblStylePr w:type="band1Horz">
      <w:tcPr>
        <w:shd w:val="clear" w:color="auto" w:fill="ECECEC" w:themeFill="accent3" w:themeFillTint="33"/>
      </w:tcPr>
    </w:tblStylePr>
  </w:style>
  <w:style w:type="table" w:customStyle="1" w:styleId="460">
    <w:name w:val="Grid Table 6 Colorful Accent 4"/>
    <w:basedOn w:val="88"/>
    <w:qFormat/>
    <w:uiPriority w:val="51"/>
    <w:rPr>
      <w:color w:val="BF9000" w:themeColor="accent4" w:themeShade="BF"/>
    </w:rPr>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
    <w:tblStylePr w:type="firstRow">
      <w:rPr>
        <w:b/>
        <w:bCs/>
      </w:rPr>
      <w:tcPr>
        <w:tcBorders>
          <w:bottom w:val="single" w:color="FFD965" w:themeColor="accent4" w:themeTint="99" w:sz="12" w:space="0"/>
        </w:tcBorders>
      </w:tcPr>
    </w:tblStylePr>
    <w:tblStylePr w:type="lastRow">
      <w:rPr>
        <w:b/>
        <w:bCs/>
      </w:rPr>
      <w:tcPr>
        <w:tcBorders>
          <w:top w:val="double" w:color="FFD965" w:themeColor="accent4" w:themeTint="99" w:sz="4" w:space="0"/>
        </w:tcBorders>
      </w:tcPr>
    </w:tblStylePr>
    <w:tblStylePr w:type="firstCol">
      <w:rPr>
        <w:b/>
        <w:bCs/>
      </w:rPr>
    </w:tblStylePr>
    <w:tblStylePr w:type="lastCol">
      <w:rPr>
        <w:b/>
        <w:bCs/>
      </w:rPr>
    </w:tblStylePr>
    <w:tblStylePr w:type="band1Vert">
      <w:tcPr>
        <w:shd w:val="clear" w:color="auto" w:fill="FEF2CC" w:themeFill="accent4" w:themeFillTint="33"/>
      </w:tcPr>
    </w:tblStylePr>
    <w:tblStylePr w:type="band1Horz">
      <w:tcPr>
        <w:shd w:val="clear" w:color="auto" w:fill="FEF2CC" w:themeFill="accent4" w:themeFillTint="33"/>
      </w:tcPr>
    </w:tblStylePr>
  </w:style>
  <w:style w:type="table" w:customStyle="1" w:styleId="461">
    <w:name w:val="Grid Table 6 Colorful Accent 5"/>
    <w:basedOn w:val="88"/>
    <w:qFormat/>
    <w:uiPriority w:val="51"/>
    <w:rPr>
      <w:color w:val="2F5597" w:themeColor="accent5" w:themeShade="BF"/>
    </w:rPr>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CellMar>
        <w:top w:w="0" w:type="dxa"/>
        <w:left w:w="108" w:type="dxa"/>
        <w:bottom w:w="0" w:type="dxa"/>
        <w:right w:w="108" w:type="dxa"/>
      </w:tblCellMar>
    </w:tblPr>
    <w:tblStylePr w:type="firstRow">
      <w:rPr>
        <w:b/>
        <w:bCs/>
      </w:rPr>
      <w:tcPr>
        <w:tcBorders>
          <w:bottom w:val="single" w:color="8EAADB" w:themeColor="accent5" w:themeTint="99" w:sz="12" w:space="0"/>
        </w:tcBorders>
      </w:tcPr>
    </w:tblStylePr>
    <w:tblStylePr w:type="lastRow">
      <w:rPr>
        <w:b/>
        <w:bCs/>
      </w:rPr>
      <w:tcPr>
        <w:tcBorders>
          <w:top w:val="double" w:color="8EAADB" w:themeColor="accent5" w:themeTint="99" w:sz="4" w:space="0"/>
        </w:tcBorders>
      </w:tcPr>
    </w:tblStylePr>
    <w:tblStylePr w:type="firstCol">
      <w:rPr>
        <w:b/>
        <w:bCs/>
      </w:rPr>
    </w:tblStylePr>
    <w:tblStylePr w:type="lastCol">
      <w:rPr>
        <w:b/>
        <w:bCs/>
      </w:rPr>
    </w:tblStylePr>
    <w:tblStylePr w:type="band1Vert">
      <w:tcPr>
        <w:shd w:val="clear" w:color="auto" w:fill="D9E2F3" w:themeFill="accent5" w:themeFillTint="33"/>
      </w:tcPr>
    </w:tblStylePr>
    <w:tblStylePr w:type="band1Horz">
      <w:tcPr>
        <w:shd w:val="clear" w:color="auto" w:fill="D9E2F3" w:themeFill="accent5" w:themeFillTint="33"/>
      </w:tcPr>
    </w:tblStylePr>
  </w:style>
  <w:style w:type="table" w:customStyle="1" w:styleId="462">
    <w:name w:val="Grid Table 6 Colorful Accent 6"/>
    <w:basedOn w:val="88"/>
    <w:qFormat/>
    <w:uiPriority w:val="51"/>
    <w:rPr>
      <w:color w:val="548235" w:themeColor="accent6" w:themeShade="BF"/>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
    <w:tblStylePr w:type="firstRow">
      <w:rPr>
        <w:b/>
        <w:bCs/>
      </w:rPr>
      <w:tcPr>
        <w:tcBorders>
          <w:bottom w:val="single" w:color="A8D08D" w:themeColor="accent6" w:themeTint="99" w:sz="12" w:space="0"/>
        </w:tcBorders>
      </w:tcPr>
    </w:tblStylePr>
    <w:tblStylePr w:type="lastRow">
      <w:rPr>
        <w:b/>
        <w:bCs/>
      </w:rPr>
      <w:tcPr>
        <w:tcBorders>
          <w:top w:val="double" w:color="A8D08D" w:themeColor="accent6" w:themeTint="99" w:sz="4" w:space="0"/>
        </w:tcBorders>
      </w:tcPr>
    </w:tblStylePr>
    <w:tblStylePr w:type="firstCol">
      <w:rPr>
        <w:b/>
        <w:bCs/>
      </w:rPr>
    </w:tblStylePr>
    <w:tblStylePr w:type="lastCol">
      <w:rPr>
        <w:b/>
        <w:bCs/>
      </w:rPr>
    </w:tblStylePr>
    <w:tblStylePr w:type="band1Vert">
      <w:tcPr>
        <w:shd w:val="clear" w:color="auto" w:fill="E2EFD9" w:themeFill="accent6" w:themeFillTint="33"/>
      </w:tcPr>
    </w:tblStylePr>
    <w:tblStylePr w:type="band1Horz">
      <w:tcPr>
        <w:shd w:val="clear" w:color="auto" w:fill="E2EFD9" w:themeFill="accent6" w:themeFillTint="33"/>
      </w:tcPr>
    </w:tblStylePr>
  </w:style>
  <w:style w:type="table" w:customStyle="1" w:styleId="463">
    <w:name w:val="Grid Table 7 Colorful"/>
    <w:basedOn w:val="88"/>
    <w:qFormat/>
    <w:uiPriority w:val="52"/>
    <w:rPr>
      <w:color w:val="000000" w:themeColor="text1"/>
      <w14:textFill>
        <w14:solidFill>
          <w14:schemeClr w14:val="tx1"/>
        </w14:solidFill>
      </w14:textFill>
    </w:rPr>
    <w:tblPr>
      <w:tblBorders>
        <w:top w:val="single" w:color="666666" w:themeColor="text1" w:themeTint="99" w:sz="4" w:space="0"/>
        <w:left w:val="single" w:color="666666" w:themeColor="text1" w:themeTint="99" w:sz="4" w:space="0"/>
        <w:bottom w:val="single" w:color="666666" w:themeColor="text1" w:themeTint="99" w:sz="4" w:space="0"/>
        <w:right w:val="single" w:color="666666" w:themeColor="text1" w:themeTint="99" w:sz="4" w:space="0"/>
        <w:insideH w:val="single" w:color="666666" w:themeColor="text1" w:themeTint="99" w:sz="4" w:space="0"/>
        <w:insideV w:val="single" w:color="666666" w:themeColor="text1"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CCCCCC" w:themeFill="text1" w:themeFillTint="33"/>
      </w:tcPr>
    </w:tblStylePr>
    <w:tblStylePr w:type="band1Horz">
      <w:tcPr>
        <w:shd w:val="clear" w:color="auto" w:fill="CCCCCC" w:themeFill="text1" w:themeFillTint="33"/>
      </w:tcPr>
    </w:tblStylePr>
    <w:tblStylePr w:type="neCell">
      <w:tcPr>
        <w:tcBorders>
          <w:bottom w:val="single" w:color="666666" w:themeColor="text1" w:themeTint="99" w:sz="4" w:space="0"/>
        </w:tcBorders>
      </w:tcPr>
    </w:tblStylePr>
    <w:tblStylePr w:type="nwCell">
      <w:tcPr>
        <w:tcBorders>
          <w:bottom w:val="single" w:color="666666" w:themeColor="text1" w:themeTint="99" w:sz="4" w:space="0"/>
        </w:tcBorders>
      </w:tcPr>
    </w:tblStylePr>
    <w:tblStylePr w:type="seCell">
      <w:tcPr>
        <w:tcBorders>
          <w:top w:val="single" w:color="666666" w:themeColor="text1" w:themeTint="99" w:sz="4" w:space="0"/>
        </w:tcBorders>
      </w:tcPr>
    </w:tblStylePr>
    <w:tblStylePr w:type="swCell">
      <w:tcPr>
        <w:tcBorders>
          <w:top w:val="single" w:color="666666" w:themeColor="text1" w:themeTint="99" w:sz="4" w:space="0"/>
        </w:tcBorders>
      </w:tcPr>
    </w:tblStylePr>
  </w:style>
  <w:style w:type="table" w:customStyle="1" w:styleId="464">
    <w:name w:val="Grid Table 7 Colorful Accent 1"/>
    <w:basedOn w:val="88"/>
    <w:qFormat/>
    <w:uiPriority w:val="52"/>
    <w:rPr>
      <w:color w:val="2E75B6" w:themeColor="accent1" w:themeShade="BF"/>
    </w:rPr>
    <w:tblPr>
      <w:tblBorders>
        <w:top w:val="single" w:color="9CC2E5" w:themeColor="accent1" w:themeTint="99" w:sz="4" w:space="0"/>
        <w:left w:val="single" w:color="9CC2E5" w:themeColor="accent1" w:themeTint="99" w:sz="4" w:space="0"/>
        <w:bottom w:val="single" w:color="9CC2E5" w:themeColor="accent1" w:themeTint="99" w:sz="4" w:space="0"/>
        <w:right w:val="single" w:color="9CC2E5" w:themeColor="accent1" w:themeTint="99" w:sz="4" w:space="0"/>
        <w:insideH w:val="single" w:color="9CC2E5" w:themeColor="accent1" w:themeTint="99" w:sz="4" w:space="0"/>
        <w:insideV w:val="single" w:color="9CC2E5" w:themeColor="accent1"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EEAF6" w:themeFill="accent1" w:themeFillTint="33"/>
      </w:tcPr>
    </w:tblStylePr>
    <w:tblStylePr w:type="band1Horz">
      <w:tcPr>
        <w:shd w:val="clear" w:color="auto" w:fill="DEEAF6" w:themeFill="accent1" w:themeFillTint="33"/>
      </w:tcPr>
    </w:tblStylePr>
    <w:tblStylePr w:type="neCell">
      <w:tcPr>
        <w:tcBorders>
          <w:bottom w:val="single" w:color="9CC2E5" w:themeColor="accent1" w:themeTint="99" w:sz="4" w:space="0"/>
        </w:tcBorders>
      </w:tcPr>
    </w:tblStylePr>
    <w:tblStylePr w:type="nwCell">
      <w:tcPr>
        <w:tcBorders>
          <w:bottom w:val="single" w:color="9CC2E5" w:themeColor="accent1" w:themeTint="99" w:sz="4" w:space="0"/>
        </w:tcBorders>
      </w:tcPr>
    </w:tblStylePr>
    <w:tblStylePr w:type="seCell">
      <w:tcPr>
        <w:tcBorders>
          <w:top w:val="single" w:color="9CC2E5" w:themeColor="accent1" w:themeTint="99" w:sz="4" w:space="0"/>
        </w:tcBorders>
      </w:tcPr>
    </w:tblStylePr>
    <w:tblStylePr w:type="swCell">
      <w:tcPr>
        <w:tcBorders>
          <w:top w:val="single" w:color="9CC2E5" w:themeColor="accent1" w:themeTint="99" w:sz="4" w:space="0"/>
        </w:tcBorders>
      </w:tcPr>
    </w:tblStylePr>
  </w:style>
  <w:style w:type="table" w:customStyle="1" w:styleId="465">
    <w:name w:val="Grid Table 7 Colorful Accent 2"/>
    <w:basedOn w:val="88"/>
    <w:qFormat/>
    <w:uiPriority w:val="52"/>
    <w:rPr>
      <w:color w:val="C55A11" w:themeColor="accent2" w:themeShade="BF"/>
    </w:rPr>
    <w:tblPr>
      <w:tblBorders>
        <w:top w:val="single" w:color="F4B083" w:themeColor="accent2" w:themeTint="99" w:sz="4" w:space="0"/>
        <w:left w:val="single" w:color="F4B083" w:themeColor="accent2" w:themeTint="99" w:sz="4" w:space="0"/>
        <w:bottom w:val="single" w:color="F4B083" w:themeColor="accent2" w:themeTint="99" w:sz="4" w:space="0"/>
        <w:right w:val="single" w:color="F4B083" w:themeColor="accent2" w:themeTint="99" w:sz="4" w:space="0"/>
        <w:insideH w:val="single" w:color="F4B083" w:themeColor="accent2" w:themeTint="99" w:sz="4" w:space="0"/>
        <w:insideV w:val="single" w:color="F4B083" w:themeColor="accent2"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BE4D5" w:themeFill="accent2" w:themeFillTint="33"/>
      </w:tcPr>
    </w:tblStylePr>
    <w:tblStylePr w:type="band1Horz">
      <w:tcPr>
        <w:shd w:val="clear" w:color="auto" w:fill="FBE4D5" w:themeFill="accent2" w:themeFillTint="33"/>
      </w:tcPr>
    </w:tblStylePr>
    <w:tblStylePr w:type="neCell">
      <w:tcPr>
        <w:tcBorders>
          <w:bottom w:val="single" w:color="F4B083" w:themeColor="accent2" w:themeTint="99" w:sz="4" w:space="0"/>
        </w:tcBorders>
      </w:tcPr>
    </w:tblStylePr>
    <w:tblStylePr w:type="nwCell">
      <w:tcPr>
        <w:tcBorders>
          <w:bottom w:val="single" w:color="F4B083" w:themeColor="accent2" w:themeTint="99" w:sz="4" w:space="0"/>
        </w:tcBorders>
      </w:tcPr>
    </w:tblStylePr>
    <w:tblStylePr w:type="seCell">
      <w:tcPr>
        <w:tcBorders>
          <w:top w:val="single" w:color="F4B083" w:themeColor="accent2" w:themeTint="99" w:sz="4" w:space="0"/>
        </w:tcBorders>
      </w:tcPr>
    </w:tblStylePr>
    <w:tblStylePr w:type="swCell">
      <w:tcPr>
        <w:tcBorders>
          <w:top w:val="single" w:color="F4B083" w:themeColor="accent2" w:themeTint="99" w:sz="4" w:space="0"/>
        </w:tcBorders>
      </w:tcPr>
    </w:tblStylePr>
  </w:style>
  <w:style w:type="table" w:customStyle="1" w:styleId="466">
    <w:name w:val="Grid Table 7 Colorful Accent 3"/>
    <w:basedOn w:val="88"/>
    <w:qFormat/>
    <w:uiPriority w:val="52"/>
    <w:rPr>
      <w:color w:val="7C7C7C" w:themeColor="accent3" w:themeShade="BF"/>
    </w:rPr>
    <w:tblPr>
      <w:tblBorders>
        <w:top w:val="single" w:color="C8C8C8" w:themeColor="accent3" w:themeTint="99" w:sz="4" w:space="0"/>
        <w:left w:val="single" w:color="C8C8C8" w:themeColor="accent3" w:themeTint="99" w:sz="4" w:space="0"/>
        <w:bottom w:val="single" w:color="C8C8C8" w:themeColor="accent3" w:themeTint="99" w:sz="4" w:space="0"/>
        <w:right w:val="single" w:color="C8C8C8" w:themeColor="accent3" w:themeTint="99" w:sz="4" w:space="0"/>
        <w:insideH w:val="single" w:color="C8C8C8" w:themeColor="accent3" w:themeTint="99" w:sz="4" w:space="0"/>
        <w:insideV w:val="single" w:color="C8C8C8" w:themeColor="accent3"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CECEC" w:themeFill="accent3" w:themeFillTint="33"/>
      </w:tcPr>
    </w:tblStylePr>
    <w:tblStylePr w:type="band1Horz">
      <w:tcPr>
        <w:shd w:val="clear" w:color="auto" w:fill="ECECEC" w:themeFill="accent3" w:themeFillTint="33"/>
      </w:tcPr>
    </w:tblStylePr>
    <w:tblStylePr w:type="neCell">
      <w:tcPr>
        <w:tcBorders>
          <w:bottom w:val="single" w:color="C8C8C8" w:themeColor="accent3" w:themeTint="99" w:sz="4" w:space="0"/>
        </w:tcBorders>
      </w:tcPr>
    </w:tblStylePr>
    <w:tblStylePr w:type="nwCell">
      <w:tcPr>
        <w:tcBorders>
          <w:bottom w:val="single" w:color="C8C8C8" w:themeColor="accent3" w:themeTint="99" w:sz="4" w:space="0"/>
        </w:tcBorders>
      </w:tcPr>
    </w:tblStylePr>
    <w:tblStylePr w:type="seCell">
      <w:tcPr>
        <w:tcBorders>
          <w:top w:val="single" w:color="C8C8C8" w:themeColor="accent3" w:themeTint="99" w:sz="4" w:space="0"/>
        </w:tcBorders>
      </w:tcPr>
    </w:tblStylePr>
    <w:tblStylePr w:type="swCell">
      <w:tcPr>
        <w:tcBorders>
          <w:top w:val="single" w:color="C8C8C8" w:themeColor="accent3" w:themeTint="99" w:sz="4" w:space="0"/>
        </w:tcBorders>
      </w:tcPr>
    </w:tblStylePr>
  </w:style>
  <w:style w:type="table" w:customStyle="1" w:styleId="467">
    <w:name w:val="Grid Table 7 Colorful Accent 4"/>
    <w:basedOn w:val="88"/>
    <w:qFormat/>
    <w:uiPriority w:val="52"/>
    <w:rPr>
      <w:color w:val="BF9000" w:themeColor="accent4" w:themeShade="BF"/>
    </w:rPr>
    <w:tblPr>
      <w:tblBorders>
        <w:top w:val="single" w:color="FFD965" w:themeColor="accent4" w:themeTint="99" w:sz="4" w:space="0"/>
        <w:left w:val="single" w:color="FFD965" w:themeColor="accent4" w:themeTint="99" w:sz="4" w:space="0"/>
        <w:bottom w:val="single" w:color="FFD965" w:themeColor="accent4" w:themeTint="99" w:sz="4" w:space="0"/>
        <w:right w:val="single" w:color="FFD965" w:themeColor="accent4" w:themeTint="99" w:sz="4" w:space="0"/>
        <w:insideH w:val="single" w:color="FFD965" w:themeColor="accent4" w:themeTint="99" w:sz="4" w:space="0"/>
        <w:insideV w:val="single" w:color="FFD965" w:themeColor="accent4"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FEF2CC" w:themeFill="accent4" w:themeFillTint="33"/>
      </w:tcPr>
    </w:tblStylePr>
    <w:tblStylePr w:type="band1Horz">
      <w:tcPr>
        <w:shd w:val="clear" w:color="auto" w:fill="FEF2CC" w:themeFill="accent4" w:themeFillTint="33"/>
      </w:tcPr>
    </w:tblStylePr>
    <w:tblStylePr w:type="neCell">
      <w:tcPr>
        <w:tcBorders>
          <w:bottom w:val="single" w:color="FFD965" w:themeColor="accent4" w:themeTint="99" w:sz="4" w:space="0"/>
        </w:tcBorders>
      </w:tcPr>
    </w:tblStylePr>
    <w:tblStylePr w:type="nwCell">
      <w:tcPr>
        <w:tcBorders>
          <w:bottom w:val="single" w:color="FFD965" w:themeColor="accent4" w:themeTint="99" w:sz="4" w:space="0"/>
        </w:tcBorders>
      </w:tcPr>
    </w:tblStylePr>
    <w:tblStylePr w:type="seCell">
      <w:tcPr>
        <w:tcBorders>
          <w:top w:val="single" w:color="FFD965" w:themeColor="accent4" w:themeTint="99" w:sz="4" w:space="0"/>
        </w:tcBorders>
      </w:tcPr>
    </w:tblStylePr>
    <w:tblStylePr w:type="swCell">
      <w:tcPr>
        <w:tcBorders>
          <w:top w:val="single" w:color="FFD965" w:themeColor="accent4" w:themeTint="99" w:sz="4" w:space="0"/>
        </w:tcBorders>
      </w:tcPr>
    </w:tblStylePr>
  </w:style>
  <w:style w:type="table" w:customStyle="1" w:styleId="468">
    <w:name w:val="Grid Table 7 Colorful Accent 5"/>
    <w:basedOn w:val="88"/>
    <w:qFormat/>
    <w:uiPriority w:val="52"/>
    <w:rPr>
      <w:color w:val="2F5597" w:themeColor="accent5" w:themeShade="BF"/>
    </w:rPr>
    <w:tblPr>
      <w:tblBorders>
        <w:top w:val="single" w:color="8EAADB" w:themeColor="accent5" w:themeTint="99" w:sz="4" w:space="0"/>
        <w:left w:val="single" w:color="8EAADB" w:themeColor="accent5" w:themeTint="99" w:sz="4" w:space="0"/>
        <w:bottom w:val="single" w:color="8EAADB" w:themeColor="accent5" w:themeTint="99" w:sz="4" w:space="0"/>
        <w:right w:val="single" w:color="8EAADB" w:themeColor="accent5" w:themeTint="99" w:sz="4" w:space="0"/>
        <w:insideH w:val="single" w:color="8EAADB" w:themeColor="accent5" w:themeTint="99" w:sz="4" w:space="0"/>
        <w:insideV w:val="single" w:color="8EAADB" w:themeColor="accent5"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D9E2F3" w:themeFill="accent5" w:themeFillTint="33"/>
      </w:tcPr>
    </w:tblStylePr>
    <w:tblStylePr w:type="band1Horz">
      <w:tcPr>
        <w:shd w:val="clear" w:color="auto" w:fill="D9E2F3" w:themeFill="accent5" w:themeFillTint="33"/>
      </w:tcPr>
    </w:tblStylePr>
    <w:tblStylePr w:type="neCell">
      <w:tcPr>
        <w:tcBorders>
          <w:bottom w:val="single" w:color="8EAADB" w:themeColor="accent5" w:themeTint="99" w:sz="4" w:space="0"/>
        </w:tcBorders>
      </w:tcPr>
    </w:tblStylePr>
    <w:tblStylePr w:type="nwCell">
      <w:tcPr>
        <w:tcBorders>
          <w:bottom w:val="single" w:color="8EAADB" w:themeColor="accent5" w:themeTint="99" w:sz="4" w:space="0"/>
        </w:tcBorders>
      </w:tcPr>
    </w:tblStylePr>
    <w:tblStylePr w:type="seCell">
      <w:tcPr>
        <w:tcBorders>
          <w:top w:val="single" w:color="8EAADB" w:themeColor="accent5" w:themeTint="99" w:sz="4" w:space="0"/>
        </w:tcBorders>
      </w:tcPr>
    </w:tblStylePr>
    <w:tblStylePr w:type="swCell">
      <w:tcPr>
        <w:tcBorders>
          <w:top w:val="single" w:color="8EAADB" w:themeColor="accent5" w:themeTint="99" w:sz="4" w:space="0"/>
        </w:tcBorders>
      </w:tcPr>
    </w:tblStylePr>
  </w:style>
  <w:style w:type="table" w:customStyle="1" w:styleId="469">
    <w:name w:val="Grid Table 7 Colorful Accent 6"/>
    <w:basedOn w:val="88"/>
    <w:qFormat/>
    <w:uiPriority w:val="52"/>
    <w:rPr>
      <w:color w:val="548235" w:themeColor="accent6" w:themeShade="BF"/>
    </w:rPr>
    <w:tblPr>
      <w:tblBorders>
        <w:top w:val="single" w:color="A8D08D" w:themeColor="accent6" w:themeTint="99" w:sz="4" w:space="0"/>
        <w:left w:val="single" w:color="A8D08D" w:themeColor="accent6" w:themeTint="99" w:sz="4" w:space="0"/>
        <w:bottom w:val="single" w:color="A8D08D" w:themeColor="accent6" w:themeTint="99" w:sz="4" w:space="0"/>
        <w:right w:val="single" w:color="A8D08D" w:themeColor="accent6" w:themeTint="99" w:sz="4" w:space="0"/>
        <w:insideH w:val="single" w:color="A8D08D" w:themeColor="accent6" w:themeTint="99" w:sz="4" w:space="0"/>
        <w:insideV w:val="single" w:color="A8D08D" w:themeColor="accent6" w:themeTint="99" w:sz="4" w:space="0"/>
      </w:tblBorders>
      <w:tblCellMar>
        <w:top w:w="0" w:type="dxa"/>
        <w:left w:w="108" w:type="dxa"/>
        <w:bottom w:w="0" w:type="dxa"/>
        <w:right w:w="108" w:type="dxa"/>
      </w:tblCellMar>
    </w:tblPr>
    <w:tblStylePr w:type="firstRow">
      <w:rPr>
        <w:b/>
        <w:bCs/>
      </w:rPr>
      <w:tcPr>
        <w:tcBorders>
          <w:top w:val="nil"/>
          <w:left w:val="nil"/>
          <w:right w:val="nil"/>
          <w:insideH w:val="nil"/>
          <w:insideV w:val="nil"/>
        </w:tcBorders>
        <w:shd w:val="clear" w:color="auto" w:fill="FFFFFF" w:themeFill="background1"/>
      </w:tcPr>
    </w:tblStylePr>
    <w:tblStylePr w:type="lastRow">
      <w:rPr>
        <w:b/>
        <w:bCs/>
      </w:rPr>
      <w:tcPr>
        <w:tcBorders>
          <w:left w:val="nil"/>
          <w:bottom w:val="nil"/>
          <w:right w:val="nil"/>
          <w:insideH w:val="nil"/>
          <w:insideV w:val="nil"/>
        </w:tcBorders>
        <w:shd w:val="clear" w:color="auto" w:fill="FFFFFF" w:themeFill="background1"/>
      </w:tcPr>
    </w:tblStylePr>
    <w:tblStylePr w:type="firstCol">
      <w:pPr>
        <w:jc w:val="right"/>
      </w:pPr>
      <w:rPr>
        <w:i/>
        <w:iCs/>
      </w:rPr>
      <w:tcPr>
        <w:tcBorders>
          <w:top w:val="nil"/>
          <w:left w:val="nil"/>
          <w:bottom w:val="nil"/>
          <w:insideH w:val="nil"/>
          <w:insideV w:val="nil"/>
        </w:tcBorders>
        <w:shd w:val="clear" w:color="auto" w:fill="FFFFFF" w:themeFill="background1"/>
      </w:tcPr>
    </w:tblStylePr>
    <w:tblStylePr w:type="lastCol">
      <w:rPr>
        <w:i/>
        <w:iCs/>
      </w:rPr>
      <w:tcPr>
        <w:tcBorders>
          <w:top w:val="nil"/>
          <w:bottom w:val="nil"/>
          <w:right w:val="nil"/>
          <w:insideH w:val="nil"/>
          <w:insideV w:val="nil"/>
        </w:tcBorders>
        <w:shd w:val="clear" w:color="auto" w:fill="FFFFFF" w:themeFill="background1"/>
      </w:tcPr>
    </w:tblStylePr>
    <w:tblStylePr w:type="band1Vert">
      <w:tcPr>
        <w:shd w:val="clear" w:color="auto" w:fill="E2EFD9" w:themeFill="accent6" w:themeFillTint="33"/>
      </w:tcPr>
    </w:tblStylePr>
    <w:tblStylePr w:type="band1Horz">
      <w:tcPr>
        <w:shd w:val="clear" w:color="auto" w:fill="E2EFD9" w:themeFill="accent6" w:themeFillTint="33"/>
      </w:tcPr>
    </w:tblStylePr>
    <w:tblStylePr w:type="neCell">
      <w:tcPr>
        <w:tcBorders>
          <w:bottom w:val="single" w:color="A8D08D" w:themeColor="accent6" w:themeTint="99" w:sz="4" w:space="0"/>
        </w:tcBorders>
      </w:tcPr>
    </w:tblStylePr>
    <w:tblStylePr w:type="nwCell">
      <w:tcPr>
        <w:tcBorders>
          <w:bottom w:val="single" w:color="A8D08D" w:themeColor="accent6" w:themeTint="99" w:sz="4" w:space="0"/>
        </w:tcBorders>
      </w:tcPr>
    </w:tblStylePr>
    <w:tblStylePr w:type="seCell">
      <w:tcPr>
        <w:tcBorders>
          <w:top w:val="single" w:color="A8D08D" w:themeColor="accent6" w:themeTint="99" w:sz="4" w:space="0"/>
        </w:tcBorders>
      </w:tcPr>
    </w:tblStylePr>
    <w:tblStylePr w:type="swCell">
      <w:tcPr>
        <w:tcBorders>
          <w:top w:val="single" w:color="A8D08D" w:themeColor="accent6" w:themeTint="99" w:sz="4" w:space="0"/>
        </w:tcBorders>
      </w:tcPr>
    </w:tblStylePr>
  </w:style>
  <w:style w:type="table" w:customStyle="1" w:styleId="470">
    <w:name w:val="Grid Table Light"/>
    <w:basedOn w:val="88"/>
    <w:qFormat/>
    <w:uiPriority w:val="40"/>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style>
  <w:style w:type="character" w:customStyle="1" w:styleId="471">
    <w:name w:val="尾注文本 Char"/>
    <w:basedOn w:val="231"/>
    <w:link w:val="57"/>
    <w:semiHidden/>
    <w:qFormat/>
    <w:uiPriority w:val="99"/>
    <w:rPr>
      <w:kern w:val="2"/>
      <w:sz w:val="21"/>
      <w:szCs w:val="24"/>
    </w:rPr>
  </w:style>
  <w:style w:type="character" w:customStyle="1" w:styleId="472">
    <w:name w:val="文档结构图 Char"/>
    <w:basedOn w:val="231"/>
    <w:link w:val="34"/>
    <w:semiHidden/>
    <w:qFormat/>
    <w:uiPriority w:val="99"/>
    <w:rPr>
      <w:rFonts w:ascii="Microsoft YaHei UI" w:eastAsia="Microsoft YaHei UI"/>
      <w:kern w:val="2"/>
      <w:sz w:val="18"/>
      <w:szCs w:val="18"/>
    </w:rPr>
  </w:style>
  <w:style w:type="table" w:customStyle="1" w:styleId="473">
    <w:name w:val="Plain Table 1"/>
    <w:basedOn w:val="88"/>
    <w:qFormat/>
    <w:uiPriority w:val="41"/>
    <w:tblPr>
      <w:tblBorders>
        <w:top w:val="single" w:color="BEBEBE" w:themeColor="background1" w:themeShade="BF" w:sz="4" w:space="0"/>
        <w:left w:val="single" w:color="BEBEBE" w:themeColor="background1" w:themeShade="BF" w:sz="4" w:space="0"/>
        <w:bottom w:val="single" w:color="BEBEBE" w:themeColor="background1" w:themeShade="BF" w:sz="4" w:space="0"/>
        <w:right w:val="single" w:color="BEBEBE" w:themeColor="background1" w:themeShade="BF" w:sz="4" w:space="0"/>
        <w:insideH w:val="single" w:color="BEBEBE" w:themeColor="background1" w:themeShade="BF" w:sz="4" w:space="0"/>
        <w:insideV w:val="single" w:color="BEBEBE" w:themeColor="background1" w:themeShade="BF" w:sz="4" w:space="0"/>
      </w:tblBorders>
      <w:tblCellMar>
        <w:top w:w="0" w:type="dxa"/>
        <w:left w:w="108" w:type="dxa"/>
        <w:bottom w:w="0" w:type="dxa"/>
        <w:right w:w="108" w:type="dxa"/>
      </w:tblCellMar>
    </w:tblPr>
    <w:tblStylePr w:type="firstRow">
      <w:rPr>
        <w:b/>
        <w:bCs/>
      </w:rPr>
    </w:tblStylePr>
    <w:tblStylePr w:type="lastRow">
      <w:rPr>
        <w:b/>
        <w:bCs/>
      </w:rPr>
      <w:tcPr>
        <w:tcBorders>
          <w:top w:val="double" w:color="BEBEBE" w:themeColor="background1" w:themeShade="BF" w:sz="4" w:space="0"/>
        </w:tcBorders>
      </w:tc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74">
    <w:name w:val="Plain Table 2"/>
    <w:basedOn w:val="88"/>
    <w:qFormat/>
    <w:uiPriority w:val="42"/>
    <w:tblPr>
      <w:tblBorders>
        <w:top w:val="single" w:color="7E7E7E" w:themeColor="text1" w:themeTint="80" w:sz="4" w:space="0"/>
        <w:bottom w:val="single" w:color="7E7E7E" w:themeColor="text1" w:themeTint="80" w:sz="4" w:space="0"/>
      </w:tblBorders>
      <w:tblCellMar>
        <w:top w:w="0" w:type="dxa"/>
        <w:left w:w="108" w:type="dxa"/>
        <w:bottom w:w="0" w:type="dxa"/>
        <w:right w:w="108" w:type="dxa"/>
      </w:tblCellMar>
    </w:tblPr>
    <w:tblStylePr w:type="firstRow">
      <w:rPr>
        <w:b/>
        <w:bCs/>
      </w:rPr>
      <w:tcPr>
        <w:tcBorders>
          <w:bottom w:val="single" w:color="7E7E7E" w:themeColor="text1" w:themeTint="80" w:sz="4" w:space="0"/>
        </w:tcBorders>
      </w:tcPr>
    </w:tblStylePr>
    <w:tblStylePr w:type="lastRow">
      <w:rPr>
        <w:b/>
        <w:bCs/>
      </w:rPr>
      <w:tcPr>
        <w:tcBorders>
          <w:top w:val="single" w:color="7E7E7E" w:themeColor="text1" w:themeTint="80" w:sz="4" w:space="0"/>
        </w:tcBorders>
      </w:tcPr>
    </w:tblStylePr>
    <w:tblStylePr w:type="firstCol">
      <w:rPr>
        <w:b/>
        <w:bCs/>
      </w:rPr>
    </w:tblStylePr>
    <w:tblStylePr w:type="lastCol">
      <w:rPr>
        <w:b/>
        <w:bCs/>
      </w:rPr>
    </w:tblStylePr>
    <w:tblStylePr w:type="band1Vert">
      <w:tcPr>
        <w:tcBorders>
          <w:left w:val="single" w:color="7E7E7E" w:themeColor="text1" w:themeTint="80" w:sz="4" w:space="0"/>
          <w:right w:val="single" w:color="7E7E7E" w:themeColor="text1" w:themeTint="80" w:sz="4" w:space="0"/>
        </w:tcBorders>
      </w:tcPr>
    </w:tblStylePr>
    <w:tblStylePr w:type="band2Vert">
      <w:tcPr>
        <w:tcBorders>
          <w:left w:val="single" w:color="7E7E7E" w:themeColor="text1" w:themeTint="80" w:sz="4" w:space="0"/>
          <w:right w:val="single" w:color="7E7E7E" w:themeColor="text1" w:themeTint="80" w:sz="4" w:space="0"/>
        </w:tcBorders>
      </w:tcPr>
    </w:tblStylePr>
    <w:tblStylePr w:type="band1Horz">
      <w:tcPr>
        <w:tcBorders>
          <w:top w:val="single" w:color="7E7E7E" w:themeColor="text1" w:themeTint="80" w:sz="4" w:space="0"/>
          <w:bottom w:val="single" w:color="7E7E7E" w:themeColor="text1" w:themeTint="80" w:sz="4" w:space="0"/>
        </w:tcBorders>
      </w:tcPr>
    </w:tblStylePr>
  </w:style>
  <w:style w:type="table" w:customStyle="1" w:styleId="475">
    <w:name w:val="Plain Table 3"/>
    <w:basedOn w:val="88"/>
    <w:qFormat/>
    <w:uiPriority w:val="43"/>
    <w:tblPr>
      <w:tblCellMar>
        <w:top w:w="0" w:type="dxa"/>
        <w:left w:w="108" w:type="dxa"/>
        <w:bottom w:w="0" w:type="dxa"/>
        <w:right w:w="108" w:type="dxa"/>
      </w:tblCellMar>
    </w:tblPr>
    <w:tblStylePr w:type="firstRow">
      <w:rPr>
        <w:b/>
        <w:bCs/>
        <w:caps/>
      </w:rPr>
      <w:tcPr>
        <w:tcBorders>
          <w:bottom w:val="single" w:color="7E7E7E" w:themeColor="text1" w:themeTint="80" w:sz="4" w:space="0"/>
        </w:tcBorders>
      </w:tcPr>
    </w:tblStylePr>
    <w:tblStylePr w:type="lastRow">
      <w:rPr>
        <w:b/>
        <w:bCs/>
        <w:caps/>
      </w:rPr>
      <w:tcPr>
        <w:tcBorders>
          <w:top w:val="nil"/>
        </w:tcBorders>
      </w:tcPr>
    </w:tblStylePr>
    <w:tblStylePr w:type="firstCol">
      <w:rPr>
        <w:b/>
        <w:bCs/>
        <w:caps/>
      </w:rPr>
      <w:tcPr>
        <w:tcBorders>
          <w:right w:val="single" w:color="7E7E7E" w:themeColor="text1" w:themeTint="80" w:sz="4" w:space="0"/>
        </w:tcBorders>
      </w:tcPr>
    </w:tblStylePr>
    <w:tblStylePr w:type="lastCol">
      <w:rPr>
        <w:b/>
        <w:bCs/>
        <w:caps/>
      </w:rPr>
      <w:tcPr>
        <w:tcBorders>
          <w:left w:val="nil"/>
        </w:tcBorders>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style>
  <w:style w:type="table" w:customStyle="1" w:styleId="476">
    <w:name w:val="Plain Table 4"/>
    <w:basedOn w:val="88"/>
    <w:qFormat/>
    <w:uiPriority w:val="44"/>
    <w:tblPr>
      <w:tblCellMar>
        <w:top w:w="0" w:type="dxa"/>
        <w:left w:w="108" w:type="dxa"/>
        <w:bottom w:w="0" w:type="dxa"/>
        <w:right w:w="108" w:type="dxa"/>
      </w:tblCellMar>
    </w:tblPr>
    <w:tblStylePr w:type="firstRow">
      <w:rPr>
        <w:b/>
        <w:bCs/>
      </w:rPr>
    </w:tblStylePr>
    <w:tblStylePr w:type="lastRow">
      <w:rPr>
        <w:b/>
        <w:bCs/>
      </w:rPr>
    </w:tblStylePr>
    <w:tblStylePr w:type="firstCol">
      <w:rPr>
        <w:b/>
        <w:bCs/>
      </w:rPr>
    </w:tblStylePr>
    <w:tblStylePr w:type="lastCol">
      <w:rPr>
        <w:b/>
        <w:bCs/>
      </w:rPr>
    </w:tblStylePr>
    <w:tblStylePr w:type="band1Vert">
      <w:tcPr>
        <w:shd w:val="clear" w:color="auto" w:fill="F1F1F1" w:themeFill="background1" w:themeFillShade="F2"/>
      </w:tcPr>
    </w:tblStylePr>
    <w:tblStylePr w:type="band1Horz">
      <w:tcPr>
        <w:shd w:val="clear" w:color="auto" w:fill="F1F1F1" w:themeFill="background1" w:themeFillShade="F2"/>
      </w:tcPr>
    </w:tblStylePr>
  </w:style>
  <w:style w:type="table" w:customStyle="1" w:styleId="477">
    <w:name w:val="Plain Table 5"/>
    <w:basedOn w:val="88"/>
    <w:qFormat/>
    <w:uiPriority w:val="45"/>
    <w:tblPr>
      <w:tblCellMar>
        <w:top w:w="0" w:type="dxa"/>
        <w:left w:w="108" w:type="dxa"/>
        <w:bottom w:w="0" w:type="dxa"/>
        <w:right w:w="108" w:type="dxa"/>
      </w:tblCellMar>
    </w:tblPr>
    <w:tblStylePr w:type="firstRow">
      <w:rPr>
        <w:rFonts w:asciiTheme="majorHAnsi" w:hAnsiTheme="majorHAnsi" w:eastAsiaTheme="majorEastAsia" w:cstheme="majorBidi"/>
        <w:i/>
        <w:iCs/>
        <w:sz w:val="26"/>
      </w:rPr>
      <w:tcPr>
        <w:tcBorders>
          <w:bottom w:val="single" w:color="7E7E7E" w:themeColor="text1" w:themeTint="80" w:sz="4" w:space="0"/>
        </w:tcBorders>
        <w:shd w:val="clear" w:color="auto" w:fill="FFFFFF" w:themeFill="background1"/>
      </w:tcPr>
    </w:tblStylePr>
    <w:tblStylePr w:type="lastRow">
      <w:rPr>
        <w:rFonts w:asciiTheme="majorHAnsi" w:hAnsiTheme="majorHAnsi" w:eastAsiaTheme="majorEastAsia" w:cstheme="majorBidi"/>
        <w:i/>
        <w:iCs/>
        <w:sz w:val="26"/>
      </w:rPr>
      <w:tcPr>
        <w:tcBorders>
          <w:top w:val="single" w:color="7E7E7E" w:themeColor="text1" w:themeTint="80" w:sz="4" w:space="0"/>
        </w:tcBorders>
        <w:shd w:val="clear" w:color="auto" w:fill="FFFFFF" w:themeFill="background1"/>
      </w:tcPr>
    </w:tblStylePr>
    <w:tblStylePr w:type="firstCol">
      <w:pPr>
        <w:jc w:val="right"/>
      </w:pPr>
      <w:rPr>
        <w:rFonts w:asciiTheme="majorHAnsi" w:hAnsiTheme="majorHAnsi" w:eastAsiaTheme="majorEastAsia" w:cstheme="majorBidi"/>
        <w:i/>
        <w:iCs/>
        <w:sz w:val="26"/>
      </w:rPr>
      <w:tcPr>
        <w:tcBorders>
          <w:right w:val="single" w:color="7E7E7E" w:themeColor="text1" w:themeTint="80" w:sz="4" w:space="0"/>
        </w:tcBorders>
        <w:shd w:val="clear" w:color="auto" w:fill="FFFFFF" w:themeFill="background1"/>
      </w:tcPr>
    </w:tblStylePr>
    <w:tblStylePr w:type="lastCol">
      <w:rPr>
        <w:rFonts w:asciiTheme="majorHAnsi" w:hAnsiTheme="majorHAnsi" w:eastAsiaTheme="majorEastAsia" w:cstheme="majorBidi"/>
        <w:i/>
        <w:iCs/>
        <w:sz w:val="26"/>
      </w:rPr>
      <w:tcPr>
        <w:tcBorders>
          <w:left w:val="single" w:color="7E7E7E" w:themeColor="text1" w:themeTint="80" w:sz="4" w:space="0"/>
        </w:tcBorders>
        <w:shd w:val="clear" w:color="auto" w:fill="FFFFFF" w:themeFill="background1"/>
      </w:tcPr>
    </w:tblStylePr>
    <w:tblStylePr w:type="band1Vert">
      <w:tcPr>
        <w:shd w:val="clear" w:color="auto" w:fill="F1F1F1" w:themeFill="background1" w:themeFillShade="F2"/>
      </w:tcPr>
    </w:tblStylePr>
    <w:tblStylePr w:type="band1Horz">
      <w:tcPr>
        <w:shd w:val="clear" w:color="auto" w:fill="F1F1F1" w:themeFill="background1" w:themeFillShade="F2"/>
      </w:tcPr>
    </w:tblStylePr>
    <w:tblStylePr w:type="neCell">
      <w:tcPr>
        <w:tcBorders>
          <w:left w:val="nil"/>
        </w:tcBorders>
      </w:tcPr>
    </w:tblStylePr>
    <w:tblStylePr w:type="nwCell">
      <w:tcPr>
        <w:tcBorders>
          <w:right w:val="nil"/>
        </w:tcBorders>
      </w:tcPr>
    </w:tblStylePr>
    <w:tblStylePr w:type="seCell">
      <w:tcPr>
        <w:tcBorders>
          <w:left w:val="nil"/>
        </w:tcBorders>
      </w:tcPr>
    </w:tblStylePr>
    <w:tblStylePr w:type="swCell">
      <w:tcPr>
        <w:tcBorders>
          <w:right w:val="nil"/>
        </w:tcBorders>
      </w:tcPr>
    </w:tblStylePr>
  </w:style>
  <w:style w:type="paragraph" w:styleId="478">
    <w:name w:val="No Spacing"/>
    <w:qFormat/>
    <w:uiPriority w:val="1"/>
    <w:pPr>
      <w:widowControl w:val="0"/>
      <w:jc w:val="both"/>
    </w:pPr>
    <w:rPr>
      <w:rFonts w:ascii="Times New Roman" w:hAnsi="Times New Roman" w:eastAsia="宋体" w:cs="Times New Roman"/>
      <w:kern w:val="2"/>
      <w:sz w:val="21"/>
      <w:szCs w:val="24"/>
      <w:lang w:val="en-US" w:eastAsia="zh-CN" w:bidi="ar-SA"/>
    </w:rPr>
  </w:style>
  <w:style w:type="character" w:customStyle="1" w:styleId="479">
    <w:name w:val="信息标题 Char"/>
    <w:basedOn w:val="231"/>
    <w:link w:val="80"/>
    <w:semiHidden/>
    <w:qFormat/>
    <w:uiPriority w:val="99"/>
    <w:rPr>
      <w:rFonts w:asciiTheme="majorHAnsi" w:hAnsiTheme="majorHAnsi" w:eastAsiaTheme="majorEastAsia" w:cstheme="majorBidi"/>
      <w:kern w:val="2"/>
      <w:sz w:val="24"/>
      <w:szCs w:val="24"/>
      <w:shd w:val="pct20" w:color="auto" w:fill="auto"/>
    </w:rPr>
  </w:style>
  <w:style w:type="paragraph" w:styleId="480">
    <w:name w:val="Quote"/>
    <w:basedOn w:val="1"/>
    <w:next w:val="1"/>
    <w:link w:val="481"/>
    <w:qFormat/>
    <w:uiPriority w:val="29"/>
    <w:pPr>
      <w:spacing w:before="200" w:after="160"/>
      <w:ind w:left="864" w:right="864"/>
      <w:jc w:val="center"/>
    </w:pPr>
    <w:rPr>
      <w:i/>
      <w:iCs/>
      <w:color w:val="404040" w:themeColor="text1" w:themeTint="BF"/>
      <w14:textFill>
        <w14:solidFill>
          <w14:schemeClr w14:val="tx1">
            <w14:lumMod w14:val="75000"/>
            <w14:lumOff w14:val="25000"/>
          </w14:schemeClr>
        </w14:solidFill>
      </w14:textFill>
    </w:rPr>
  </w:style>
  <w:style w:type="character" w:customStyle="1" w:styleId="481">
    <w:name w:val="引用 Char"/>
    <w:basedOn w:val="231"/>
    <w:link w:val="480"/>
    <w:qFormat/>
    <w:uiPriority w:val="29"/>
    <w:rPr>
      <w:i/>
      <w:iCs/>
      <w:color w:val="404040" w:themeColor="text1" w:themeTint="BF"/>
      <w:kern w:val="2"/>
      <w:sz w:val="21"/>
      <w:szCs w:val="24"/>
      <w14:textFill>
        <w14:solidFill>
          <w14:schemeClr w14:val="tx1">
            <w14:lumMod w14:val="75000"/>
            <w14:lumOff w14:val="25000"/>
          </w14:schemeClr>
        </w14:solidFill>
      </w14:textFill>
    </w:rPr>
  </w:style>
  <w:style w:type="character" w:styleId="482">
    <w:name w:val="Placeholder Text"/>
    <w:basedOn w:val="231"/>
    <w:semiHidden/>
    <w:qFormat/>
    <w:uiPriority w:val="99"/>
    <w:rPr>
      <w:color w:val="808080"/>
    </w:rPr>
  </w:style>
  <w:style w:type="character" w:customStyle="1" w:styleId="483">
    <w:name w:val="正文首行缩进 Char"/>
    <w:basedOn w:val="332"/>
    <w:link w:val="86"/>
    <w:semiHidden/>
    <w:qFormat/>
    <w:uiPriority w:val="99"/>
    <w:rPr>
      <w:kern w:val="2"/>
      <w:sz w:val="21"/>
      <w:szCs w:val="24"/>
    </w:rPr>
  </w:style>
  <w:style w:type="character" w:customStyle="1" w:styleId="484">
    <w:name w:val="正文文本缩进 Char"/>
    <w:basedOn w:val="231"/>
    <w:link w:val="42"/>
    <w:semiHidden/>
    <w:qFormat/>
    <w:uiPriority w:val="99"/>
    <w:rPr>
      <w:kern w:val="2"/>
      <w:sz w:val="21"/>
      <w:szCs w:val="24"/>
    </w:rPr>
  </w:style>
  <w:style w:type="character" w:customStyle="1" w:styleId="485">
    <w:name w:val="正文首行缩进 2 Char"/>
    <w:basedOn w:val="484"/>
    <w:link w:val="87"/>
    <w:semiHidden/>
    <w:qFormat/>
    <w:uiPriority w:val="99"/>
    <w:rPr>
      <w:kern w:val="2"/>
      <w:sz w:val="21"/>
      <w:szCs w:val="24"/>
    </w:rPr>
  </w:style>
  <w:style w:type="character" w:customStyle="1" w:styleId="486">
    <w:name w:val="正文文本 2 Char"/>
    <w:basedOn w:val="231"/>
    <w:link w:val="77"/>
    <w:semiHidden/>
    <w:qFormat/>
    <w:uiPriority w:val="99"/>
    <w:rPr>
      <w:kern w:val="2"/>
      <w:sz w:val="21"/>
      <w:szCs w:val="24"/>
    </w:rPr>
  </w:style>
  <w:style w:type="character" w:customStyle="1" w:styleId="487">
    <w:name w:val="正文文本 3 Char"/>
    <w:basedOn w:val="231"/>
    <w:link w:val="39"/>
    <w:semiHidden/>
    <w:qFormat/>
    <w:uiPriority w:val="99"/>
    <w:rPr>
      <w:kern w:val="2"/>
      <w:sz w:val="16"/>
      <w:szCs w:val="16"/>
    </w:rPr>
  </w:style>
  <w:style w:type="character" w:customStyle="1" w:styleId="488">
    <w:name w:val="正文文本缩进 2 Char"/>
    <w:basedOn w:val="231"/>
    <w:link w:val="56"/>
    <w:semiHidden/>
    <w:qFormat/>
    <w:uiPriority w:val="99"/>
    <w:rPr>
      <w:kern w:val="2"/>
      <w:sz w:val="21"/>
      <w:szCs w:val="24"/>
    </w:rPr>
  </w:style>
  <w:style w:type="character" w:customStyle="1" w:styleId="489">
    <w:name w:val="正文文本缩进 3 Char"/>
    <w:basedOn w:val="231"/>
    <w:link w:val="72"/>
    <w:semiHidden/>
    <w:qFormat/>
    <w:uiPriority w:val="99"/>
    <w:rPr>
      <w:kern w:val="2"/>
      <w:sz w:val="16"/>
      <w:szCs w:val="16"/>
    </w:rPr>
  </w:style>
  <w:style w:type="character" w:customStyle="1" w:styleId="490">
    <w:name w:val="注释标题 Char"/>
    <w:basedOn w:val="231"/>
    <w:link w:val="24"/>
    <w:semiHidden/>
    <w:qFormat/>
    <w:uiPriority w:val="99"/>
    <w:rPr>
      <w:kern w:val="2"/>
      <w:sz w:val="21"/>
      <w:szCs w:val="24"/>
    </w:rPr>
  </w:style>
  <w:style w:type="paragraph" w:customStyle="1" w:styleId="491">
    <w:name w:val="附录无标题章"/>
    <w:basedOn w:val="276"/>
    <w:qFormat/>
    <w:uiPriority w:val="0"/>
    <w:pPr>
      <w:spacing w:before="0" w:beforeLines="0" w:after="0" w:afterLines="0"/>
      <w:outlineLvl w:val="9"/>
    </w:pPr>
    <w:rPr>
      <w:rFonts w:asciiTheme="majorEastAsia" w:eastAsiaTheme="majorEastAsia"/>
    </w:rPr>
  </w:style>
  <w:style w:type="paragraph" w:customStyle="1" w:styleId="492">
    <w:name w:val="附录一级无标题条"/>
    <w:basedOn w:val="277"/>
    <w:qFormat/>
    <w:uiPriority w:val="0"/>
    <w:pPr>
      <w:spacing w:before="0" w:beforeLines="0" w:after="0" w:afterLines="0"/>
      <w:outlineLvl w:val="9"/>
    </w:pPr>
    <w:rPr>
      <w:rFonts w:asciiTheme="majorEastAsia" w:eastAsiaTheme="majorEastAsia"/>
    </w:rPr>
  </w:style>
  <w:style w:type="paragraph" w:customStyle="1" w:styleId="493">
    <w:name w:val="附录二级无标题条"/>
    <w:basedOn w:val="278"/>
    <w:qFormat/>
    <w:uiPriority w:val="0"/>
    <w:pPr>
      <w:spacing w:before="0" w:beforeLines="0" w:after="0" w:afterLines="0"/>
      <w:outlineLvl w:val="9"/>
    </w:pPr>
    <w:rPr>
      <w:rFonts w:asciiTheme="majorEastAsia" w:eastAsiaTheme="majorEastAsia"/>
    </w:rPr>
  </w:style>
  <w:style w:type="paragraph" w:customStyle="1" w:styleId="494">
    <w:name w:val="附录三级无标题条"/>
    <w:basedOn w:val="279"/>
    <w:qFormat/>
    <w:uiPriority w:val="0"/>
    <w:pPr>
      <w:spacing w:before="0" w:beforeLines="0" w:after="0" w:afterLines="0"/>
      <w:outlineLvl w:val="9"/>
    </w:pPr>
    <w:rPr>
      <w:rFonts w:asciiTheme="majorEastAsia" w:eastAsiaTheme="majorEastAsia"/>
    </w:rPr>
  </w:style>
  <w:style w:type="paragraph" w:customStyle="1" w:styleId="495">
    <w:name w:val="附录四级无标题条"/>
    <w:basedOn w:val="280"/>
    <w:qFormat/>
    <w:uiPriority w:val="0"/>
    <w:pPr>
      <w:spacing w:before="0" w:beforeLines="0" w:after="0" w:afterLines="0"/>
      <w:outlineLvl w:val="9"/>
    </w:pPr>
    <w:rPr>
      <w:rFonts w:asciiTheme="majorEastAsia" w:eastAsiaTheme="majorEastAsia"/>
    </w:rPr>
  </w:style>
  <w:style w:type="paragraph" w:customStyle="1" w:styleId="496">
    <w:name w:val="标准标志TB"/>
    <w:basedOn w:val="1"/>
    <w:qFormat/>
    <w:uiPriority w:val="0"/>
    <w:pPr>
      <w:widowControl/>
      <w:shd w:val="solid" w:color="FFFFFF" w:fill="FFFFFF"/>
      <w:spacing w:line="0" w:lineRule="atLeast"/>
      <w:jc w:val="right"/>
    </w:pPr>
    <w:rPr>
      <w:rFonts w:ascii="Times New Roman" w:hAnsi="Times New Roman" w:eastAsia="Arial Unicode MS"/>
      <w:b/>
      <w:w w:val="130"/>
      <w:sz w:val="96"/>
      <w:szCs w:val="20"/>
    </w:rPr>
  </w:style>
  <w:style w:type="paragraph" w:customStyle="1" w:styleId="497">
    <w:name w:val="标准称谓TB"/>
    <w:basedOn w:val="1"/>
    <w:qFormat/>
    <w:uiPriority w:val="0"/>
    <w:pPr>
      <w:kinsoku w:val="0"/>
      <w:overflowPunct w:val="0"/>
      <w:autoSpaceDE w:val="0"/>
      <w:autoSpaceDN w:val="0"/>
      <w:spacing w:line="0" w:lineRule="atLeast"/>
      <w:jc w:val="center"/>
    </w:pPr>
    <w:rPr>
      <w:rFonts w:hint="eastAsia" w:ascii="黑体" w:hAnsi="黑体" w:eastAsia="黑体" w:cs="黑体"/>
      <w:bCs/>
      <w:spacing w:val="40"/>
      <w:w w:val="100"/>
      <w:kern w:val="0"/>
      <w:sz w:val="72"/>
      <w:szCs w:val="20"/>
    </w:rPr>
  </w:style>
  <w:style w:type="paragraph" w:customStyle="1" w:styleId="498">
    <w:name w:val="发布GB"/>
    <w:basedOn w:val="2"/>
    <w:qFormat/>
    <w:uiPriority w:val="0"/>
    <w:pPr>
      <w:spacing w:after="0" w:line="280" w:lineRule="exact"/>
      <w:ind w:left="284"/>
    </w:pPr>
    <w:rPr>
      <w:rFonts w:ascii="黑体" w:eastAsia="黑体"/>
      <w:kern w:val="3"/>
      <w:sz w:val="28"/>
    </w:rPr>
  </w:style>
  <w:style w:type="paragraph" w:customStyle="1" w:styleId="499">
    <w:name w:val="发布DB"/>
    <w:basedOn w:val="498"/>
    <w:qFormat/>
    <w:uiPriority w:val="0"/>
    <w:pPr>
      <w:ind w:left="567"/>
    </w:pPr>
  </w:style>
  <w:style w:type="paragraph" w:customStyle="1" w:styleId="500">
    <w:name w:val="发布HB"/>
    <w:basedOn w:val="498"/>
    <w:qFormat/>
    <w:uiPriority w:val="0"/>
    <w:pPr>
      <w:ind w:left="567"/>
    </w:pPr>
  </w:style>
  <w:style w:type="paragraph" w:customStyle="1" w:styleId="501">
    <w:name w:val="发布QB"/>
    <w:basedOn w:val="498"/>
    <w:qFormat/>
    <w:uiPriority w:val="0"/>
    <w:pPr>
      <w:ind w:left="567"/>
    </w:pPr>
  </w:style>
  <w:style w:type="paragraph" w:customStyle="1" w:styleId="502">
    <w:name w:val="发布TB"/>
    <w:basedOn w:val="498"/>
    <w:qFormat/>
    <w:uiPriority w:val="0"/>
    <w:pPr>
      <w:ind w:left="567"/>
    </w:pPr>
  </w:style>
  <w:style w:type="paragraph" w:customStyle="1" w:styleId="503">
    <w:name w:val="发布部门TB"/>
    <w:basedOn w:val="1"/>
    <w:qFormat/>
    <w:uiPriority w:val="0"/>
    <w:pPr>
      <w:widowControl/>
      <w:spacing w:line="360" w:lineRule="exact"/>
      <w:jc w:val="center"/>
    </w:pPr>
    <w:rPr>
      <w:rFonts w:hint="eastAsia" w:ascii="黑体" w:hAnsi="黑体" w:eastAsia="黑体" w:cs="黑体"/>
      <w:spacing w:val="20"/>
      <w:w w:val="135"/>
      <w:kern w:val="0"/>
      <w:sz w:val="36"/>
      <w:szCs w:val="20"/>
    </w:rPr>
  </w:style>
  <w:style w:type="paragraph" w:customStyle="1" w:styleId="504">
    <w:name w:val="标准标志CEC"/>
    <w:basedOn w:val="1"/>
    <w:qFormat/>
    <w:uiPriority w:val="0"/>
    <w:pPr>
      <w:jc w:val="right"/>
    </w:pPr>
    <w:rPr>
      <w:rFonts w:eastAsia="Times New Roman"/>
      <w:b/>
      <w:sz w:val="96"/>
    </w:rPr>
  </w:style>
  <w:style w:type="paragraph" w:customStyle="1" w:styleId="505">
    <w:name w:val="标准称谓CEC"/>
    <w:basedOn w:val="1"/>
    <w:qFormat/>
    <w:uiPriority w:val="0"/>
    <w:pPr>
      <w:jc w:val="center"/>
    </w:pPr>
    <w:rPr>
      <w:rFonts w:eastAsia="黑体"/>
      <w:b/>
      <w:w w:val="132"/>
      <w:kern w:val="0"/>
      <w:sz w:val="52"/>
    </w:rPr>
  </w:style>
  <w:style w:type="paragraph" w:customStyle="1" w:styleId="506">
    <w:name w:val="发布CEC"/>
    <w:basedOn w:val="498"/>
    <w:qFormat/>
    <w:uiPriority w:val="0"/>
  </w:style>
  <w:style w:type="paragraph" w:customStyle="1" w:styleId="507">
    <w:name w:val="发布部门CEC"/>
    <w:basedOn w:val="1"/>
    <w:qFormat/>
    <w:uiPriority w:val="0"/>
    <w:pPr>
      <w:snapToGrid w:val="0"/>
    </w:pPr>
    <w:rPr>
      <w:b/>
      <w:w w:val="135"/>
      <w:kern w:val="0"/>
      <w:sz w:val="36"/>
    </w:rPr>
  </w:style>
  <w:style w:type="paragraph" w:customStyle="1" w:styleId="508">
    <w:name w:val="标准正文公式"/>
    <w:basedOn w:val="1"/>
    <w:next w:val="1"/>
    <w:qFormat/>
    <w:uiPriority w:val="0"/>
    <w:pPr>
      <w:tabs>
        <w:tab w:val="center" w:pos="4678"/>
        <w:tab w:val="right" w:leader="middleDot" w:pos="9356"/>
      </w:tabs>
      <w:adjustRightInd w:val="0"/>
    </w:pPr>
    <w:rPr>
      <w:rFonts w:ascii="宋体" w:hAnsi="宋体"/>
      <w:szCs w:val="21"/>
    </w:rPr>
  </w:style>
  <w:style w:type="paragraph" w:customStyle="1" w:styleId="509">
    <w:name w:val="附录公式标号"/>
    <w:basedOn w:val="360"/>
    <w:qFormat/>
    <w:uiPriority w:val="0"/>
    <w:pPr>
      <w:numPr>
        <w:ilvl w:val="0"/>
        <w:numId w:val="26"/>
      </w:numPr>
      <w:snapToGrid w:val="0"/>
      <w:spacing w:line="14" w:lineRule="atLeast"/>
      <w:ind w:firstLineChars="0"/>
    </w:pPr>
    <w:rPr>
      <w:color w:val="FFFFFF" w:themeColor="background1"/>
      <w:sz w:val="2"/>
      <w14:textFill>
        <w14:solidFill>
          <w14:schemeClr w14:val="bg1"/>
        </w14:solidFill>
      </w14:textFill>
    </w:rPr>
  </w:style>
  <w:style w:type="paragraph" w:customStyle="1" w:styleId="510">
    <w:name w:val="附录公式编号"/>
    <w:basedOn w:val="2"/>
    <w:qFormat/>
    <w:uiPriority w:val="0"/>
    <w:pPr>
      <w:numPr>
        <w:ilvl w:val="1"/>
        <w:numId w:val="26"/>
      </w:numPr>
    </w:pPr>
  </w:style>
  <w:style w:type="paragraph" w:customStyle="1" w:styleId="511">
    <w:name w:val="引言二级条标题"/>
    <w:basedOn w:val="1"/>
    <w:next w:val="258"/>
    <w:qFormat/>
    <w:uiPriority w:val="0"/>
    <w:pPr>
      <w:widowControl/>
      <w:numPr>
        <w:ilvl w:val="2"/>
        <w:numId w:val="27"/>
      </w:numPr>
      <w:autoSpaceDE w:val="0"/>
      <w:autoSpaceDN w:val="0"/>
      <w:spacing w:before="50" w:beforeLines="50" w:after="50" w:afterLines="50"/>
    </w:pPr>
    <w:rPr>
      <w:rFonts w:ascii="黑体" w:eastAsia="黑体"/>
      <w:kern w:val="0"/>
      <w:szCs w:val="20"/>
    </w:rPr>
  </w:style>
  <w:style w:type="paragraph" w:customStyle="1" w:styleId="512">
    <w:name w:val="引言二级无标题条"/>
    <w:basedOn w:val="511"/>
    <w:next w:val="258"/>
    <w:qFormat/>
    <w:uiPriority w:val="0"/>
    <w:pPr>
      <w:spacing w:before="0" w:beforeLines="0" w:after="0" w:afterLines="0" w:line="276" w:lineRule="auto"/>
    </w:pPr>
    <w:rPr>
      <w:rFonts w:ascii="宋体" w:eastAsia="宋体"/>
    </w:rPr>
  </w:style>
  <w:style w:type="paragraph" w:customStyle="1" w:styleId="513">
    <w:name w:val="引言三级条标题"/>
    <w:basedOn w:val="1"/>
    <w:next w:val="258"/>
    <w:qFormat/>
    <w:uiPriority w:val="0"/>
    <w:pPr>
      <w:widowControl/>
      <w:numPr>
        <w:ilvl w:val="3"/>
        <w:numId w:val="27"/>
      </w:numPr>
      <w:autoSpaceDE w:val="0"/>
      <w:autoSpaceDN w:val="0"/>
      <w:spacing w:before="50" w:beforeLines="50" w:after="50" w:afterLines="50"/>
    </w:pPr>
    <w:rPr>
      <w:rFonts w:ascii="黑体" w:eastAsia="黑体"/>
      <w:kern w:val="0"/>
      <w:szCs w:val="20"/>
    </w:rPr>
  </w:style>
  <w:style w:type="paragraph" w:customStyle="1" w:styleId="514">
    <w:name w:val="引言三级无标题条"/>
    <w:basedOn w:val="513"/>
    <w:next w:val="258"/>
    <w:qFormat/>
    <w:uiPriority w:val="0"/>
    <w:pPr>
      <w:spacing w:before="0" w:beforeLines="0" w:after="0" w:afterLines="0" w:line="276" w:lineRule="auto"/>
    </w:pPr>
    <w:rPr>
      <w:rFonts w:ascii="宋体" w:eastAsia="宋体"/>
    </w:rPr>
  </w:style>
  <w:style w:type="paragraph" w:customStyle="1" w:styleId="515">
    <w:name w:val="引言四级条标题"/>
    <w:basedOn w:val="1"/>
    <w:next w:val="258"/>
    <w:qFormat/>
    <w:uiPriority w:val="0"/>
    <w:pPr>
      <w:widowControl/>
      <w:numPr>
        <w:ilvl w:val="4"/>
        <w:numId w:val="27"/>
      </w:numPr>
      <w:autoSpaceDE w:val="0"/>
      <w:autoSpaceDN w:val="0"/>
      <w:spacing w:before="50" w:beforeLines="50" w:after="50" w:afterLines="50"/>
    </w:pPr>
    <w:rPr>
      <w:rFonts w:ascii="黑体" w:eastAsia="黑体"/>
      <w:kern w:val="0"/>
      <w:szCs w:val="20"/>
    </w:rPr>
  </w:style>
  <w:style w:type="paragraph" w:customStyle="1" w:styleId="516">
    <w:name w:val="引言四级无标题条"/>
    <w:basedOn w:val="515"/>
    <w:next w:val="258"/>
    <w:qFormat/>
    <w:uiPriority w:val="0"/>
    <w:pPr>
      <w:spacing w:before="0" w:beforeLines="0" w:after="0" w:afterLines="0" w:line="276" w:lineRule="auto"/>
    </w:pPr>
    <w:rPr>
      <w:rFonts w:ascii="宋体" w:eastAsia="宋体"/>
    </w:rPr>
  </w:style>
  <w:style w:type="paragraph" w:customStyle="1" w:styleId="517">
    <w:name w:val="引言五级条标题"/>
    <w:basedOn w:val="1"/>
    <w:next w:val="258"/>
    <w:qFormat/>
    <w:uiPriority w:val="0"/>
    <w:pPr>
      <w:widowControl/>
      <w:numPr>
        <w:ilvl w:val="5"/>
        <w:numId w:val="27"/>
      </w:numPr>
      <w:autoSpaceDE w:val="0"/>
      <w:autoSpaceDN w:val="0"/>
      <w:spacing w:before="50" w:beforeLines="50" w:after="50" w:afterLines="50"/>
    </w:pPr>
    <w:rPr>
      <w:rFonts w:ascii="黑体" w:eastAsia="黑体"/>
      <w:kern w:val="0"/>
      <w:szCs w:val="20"/>
    </w:rPr>
  </w:style>
  <w:style w:type="paragraph" w:customStyle="1" w:styleId="518">
    <w:name w:val="引言五级无标题条"/>
    <w:basedOn w:val="517"/>
    <w:next w:val="258"/>
    <w:qFormat/>
    <w:uiPriority w:val="0"/>
    <w:pPr>
      <w:spacing w:before="0" w:beforeLines="0" w:after="0" w:afterLines="0" w:line="276" w:lineRule="auto"/>
    </w:pPr>
    <w:rPr>
      <w:rFonts w:ascii="宋体" w:eastAsia="宋体"/>
    </w:rPr>
  </w:style>
  <w:style w:type="paragraph" w:customStyle="1" w:styleId="519">
    <w:name w:val="引言一级条标题"/>
    <w:basedOn w:val="1"/>
    <w:next w:val="258"/>
    <w:qFormat/>
    <w:uiPriority w:val="0"/>
    <w:pPr>
      <w:widowControl/>
      <w:numPr>
        <w:ilvl w:val="1"/>
        <w:numId w:val="27"/>
      </w:numPr>
      <w:autoSpaceDE w:val="0"/>
      <w:autoSpaceDN w:val="0"/>
      <w:spacing w:before="50" w:beforeLines="50" w:after="50" w:afterLines="50"/>
    </w:pPr>
    <w:rPr>
      <w:rFonts w:ascii="黑体" w:eastAsia="黑体"/>
      <w:kern w:val="0"/>
      <w:szCs w:val="20"/>
    </w:rPr>
  </w:style>
  <w:style w:type="paragraph" w:customStyle="1" w:styleId="520">
    <w:name w:val="引言一级无标题条"/>
    <w:basedOn w:val="519"/>
    <w:next w:val="258"/>
    <w:qFormat/>
    <w:uiPriority w:val="0"/>
    <w:pPr>
      <w:spacing w:before="0" w:beforeLines="0" w:after="0" w:afterLines="0" w:line="276" w:lineRule="auto"/>
    </w:pPr>
    <w:rPr>
      <w:rFonts w:ascii="宋体" w:eastAsia="宋体"/>
    </w:rPr>
  </w:style>
  <w:style w:type="paragraph" w:customStyle="1" w:styleId="521">
    <w:name w:val="前言标题"/>
    <w:next w:val="1"/>
    <w:qFormat/>
    <w:uiPriority w:val="0"/>
    <w:pPr>
      <w:numPr>
        <w:ilvl w:val="0"/>
        <w:numId w:val="28"/>
      </w:numPr>
      <w:shd w:val="clear" w:color="FFFFFF" w:fill="FFFFFF"/>
      <w:spacing w:before="540" w:after="600"/>
      <w:jc w:val="center"/>
      <w:outlineLvl w:val="0"/>
    </w:pPr>
    <w:rPr>
      <w:rFonts w:ascii="黑体" w:hAnsi="Times New Roman" w:eastAsia="黑体" w:cs="Times New Roman"/>
      <w:sz w:val="32"/>
      <w:lang w:val="en-US" w:eastAsia="zh-CN" w:bidi="ar-SA"/>
    </w:rPr>
  </w:style>
  <w:style w:type="paragraph" w:customStyle="1" w:styleId="522">
    <w:name w:val="列项·（二级）"/>
    <w:basedOn w:val="325"/>
    <w:qFormat/>
    <w:uiPriority w:val="0"/>
    <w:pPr>
      <w:ind w:left="1260" w:leftChars="400" w:hanging="420"/>
    </w:pPr>
  </w:style>
  <w:style w:type="paragraph" w:customStyle="1" w:styleId="523">
    <w:name w:val="列项——（二级）"/>
    <w:basedOn w:val="285"/>
    <w:qFormat/>
    <w:uiPriority w:val="0"/>
    <w:pPr>
      <w:ind w:left="1260" w:leftChars="400" w:hanging="200" w:hangingChars="200"/>
    </w:pPr>
  </w:style>
  <w:style w:type="paragraph" w:customStyle="1" w:styleId="524">
    <w:name w:val="参考文献编号"/>
    <w:basedOn w:val="258"/>
    <w:qFormat/>
    <w:uiPriority w:val="0"/>
    <w:pPr>
      <w:numPr>
        <w:ilvl w:val="0"/>
        <w:numId w:val="29"/>
      </w:numPr>
      <w:ind w:firstLine="420"/>
    </w:pPr>
  </w:style>
  <w:style w:type="paragraph" w:customStyle="1" w:styleId="525">
    <w:name w:val="表格正文"/>
    <w:basedOn w:val="1"/>
    <w:qFormat/>
    <w:uiPriority w:val="0"/>
    <w:rPr>
      <w:rFonts w:ascii="宋体"/>
      <w:sz w:val="18"/>
    </w:rPr>
  </w:style>
  <w:style w:type="paragraph" w:customStyle="1" w:styleId="526">
    <w:name w:val="表格段"/>
    <w:basedOn w:val="258"/>
    <w:qFormat/>
    <w:uiPriority w:val="0"/>
    <w:pPr>
      <w:ind w:firstLine="420"/>
    </w:pPr>
    <w:rPr>
      <w:sz w:val="18"/>
    </w:rPr>
  </w:style>
  <w:style w:type="paragraph" w:customStyle="1" w:styleId="527">
    <w:name w:val="表格脚注"/>
    <w:basedOn w:val="525"/>
    <w:next w:val="525"/>
    <w:qFormat/>
    <w:uiPriority w:val="0"/>
    <w:pPr>
      <w:numPr>
        <w:ilvl w:val="0"/>
        <w:numId w:val="30"/>
      </w:numPr>
      <w:adjustRightInd w:val="0"/>
      <w:jc w:val="left"/>
    </w:pPr>
    <w:rPr>
      <w:rFonts w:hAnsi="宋体"/>
      <w:szCs w:val="21"/>
    </w:rPr>
  </w:style>
  <w:style w:type="paragraph" w:customStyle="1" w:styleId="528">
    <w:name w:val="二级无"/>
    <w:basedOn w:val="261"/>
    <w:qFormat/>
    <w:uiPriority w:val="0"/>
    <w:pPr>
      <w:spacing w:before="0" w:beforeLines="0" w:after="0" w:afterLines="0"/>
    </w:pPr>
    <w:rPr>
      <w:rFonts w:ascii="宋体" w:eastAsia="宋体"/>
    </w:rPr>
  </w:style>
  <w:style w:type="paragraph" w:customStyle="1" w:styleId="529">
    <w:name w:val="标准文件_段"/>
    <w:qFormat/>
    <w:uiPriority w:val="0"/>
    <w:pPr>
      <w:autoSpaceDE w:val="0"/>
      <w:autoSpaceDN w:val="0"/>
      <w:ind w:firstLine="200" w:firstLineChars="200"/>
      <w:jc w:val="both"/>
    </w:pPr>
    <w:rPr>
      <w:rFonts w:ascii="宋体" w:hAnsi="Times New Roman" w:eastAsia="宋体" w:cs="Times New Roman"/>
      <w:sz w:val="21"/>
      <w:lang w:val="en-US" w:eastAsia="zh-CN" w:bidi="ar-SA"/>
    </w:rPr>
  </w:style>
  <w:style w:type="paragraph" w:customStyle="1" w:styleId="530">
    <w:name w:val="标准文件_章标题"/>
    <w:next w:val="529"/>
    <w:qFormat/>
    <w:uiPriority w:val="0"/>
    <w:pPr>
      <w:numPr>
        <w:ilvl w:val="1"/>
        <w:numId w:val="28"/>
      </w:numPr>
      <w:spacing w:before="100" w:beforeLines="100" w:after="100" w:afterLines="100"/>
      <w:jc w:val="both"/>
      <w:outlineLvl w:val="0"/>
    </w:pPr>
    <w:rPr>
      <w:rFonts w:ascii="黑体" w:hAnsi="Times New Roman" w:eastAsia="黑体" w:cs="Times New Roman"/>
      <w:sz w:val="21"/>
      <w:lang w:val="en-US" w:eastAsia="zh-CN" w:bidi="ar-SA"/>
    </w:rPr>
  </w:style>
  <w:style w:type="paragraph" w:customStyle="1" w:styleId="531">
    <w:name w:val="标准文件_术语条一"/>
    <w:basedOn w:val="532"/>
    <w:next w:val="529"/>
    <w:qFormat/>
    <w:uiPriority w:val="0"/>
  </w:style>
  <w:style w:type="paragraph" w:customStyle="1" w:styleId="532">
    <w:name w:val="标准文件_一级无标题"/>
    <w:basedOn w:val="533"/>
    <w:qFormat/>
    <w:uiPriority w:val="0"/>
    <w:pPr>
      <w:spacing w:before="0" w:beforeLines="0" w:after="0" w:afterLines="0"/>
      <w:outlineLvl w:val="9"/>
    </w:pPr>
    <w:rPr>
      <w:rFonts w:ascii="宋体" w:eastAsia="宋体"/>
    </w:rPr>
  </w:style>
  <w:style w:type="paragraph" w:customStyle="1" w:styleId="533">
    <w:name w:val="标准文件_一级条标题"/>
    <w:basedOn w:val="530"/>
    <w:next w:val="529"/>
    <w:qFormat/>
    <w:uiPriority w:val="0"/>
    <w:pPr>
      <w:numPr>
        <w:ilvl w:val="2"/>
      </w:numPr>
      <w:spacing w:before="50" w:beforeLines="50" w:after="50" w:afterLines="50"/>
      <w:outlineLvl w:val="1"/>
    </w:pPr>
  </w:style>
  <w:style w:type="paragraph" w:customStyle="1" w:styleId="534">
    <w:name w:val="标准文件_二级条标题"/>
    <w:next w:val="529"/>
    <w:qFormat/>
    <w:uiPriority w:val="0"/>
    <w:pPr>
      <w:widowControl w:val="0"/>
      <w:numPr>
        <w:ilvl w:val="3"/>
        <w:numId w:val="28"/>
      </w:numPr>
      <w:spacing w:before="50" w:beforeLines="50" w:after="50" w:afterLines="50"/>
      <w:jc w:val="both"/>
      <w:outlineLvl w:val="2"/>
    </w:pPr>
    <w:rPr>
      <w:rFonts w:ascii="黑体" w:hAnsi="Times New Roman" w:eastAsia="黑体" w:cs="Times New Roman"/>
      <w:sz w:val="21"/>
      <w:lang w:val="en-US" w:eastAsia="zh-CN" w:bidi="ar-SA"/>
    </w:rPr>
  </w:style>
  <w:style w:type="paragraph" w:customStyle="1" w:styleId="535">
    <w:name w:val="Table Paragraph"/>
    <w:basedOn w:val="1"/>
    <w:qFormat/>
    <w:uiPriority w:val="1"/>
    <w:pPr>
      <w:adjustRightInd/>
      <w:spacing w:before="59" w:line="240" w:lineRule="auto"/>
      <w:ind w:left="527"/>
    </w:pPr>
    <w:rPr>
      <w:rFonts w:ascii="Times New Roman" w:hAnsi="Times New Roman" w:eastAsia="Times New Roman"/>
      <w:szCs w:val="24"/>
    </w:rPr>
  </w:style>
  <w:style w:type="paragraph" w:customStyle="1" w:styleId="536">
    <w:name w:val="标准文件_二级无标题"/>
    <w:basedOn w:val="534"/>
    <w:qFormat/>
    <w:uiPriority w:val="0"/>
    <w:pPr>
      <w:spacing w:before="0" w:beforeLines="0" w:after="0" w:afterLines="0"/>
      <w:outlineLvl w:val="9"/>
    </w:pPr>
    <w:rPr>
      <w:rFonts w:ascii="宋体" w:eastAsia="宋体"/>
    </w:rPr>
  </w:style>
  <w:style w:type="paragraph" w:customStyle="1" w:styleId="537">
    <w:name w:val="标准文件_附录标识"/>
    <w:next w:val="529"/>
    <w:qFormat/>
    <w:uiPriority w:val="0"/>
    <w:pPr>
      <w:numPr>
        <w:ilvl w:val="0"/>
        <w:numId w:val="12"/>
      </w:numPr>
      <w:shd w:val="clear" w:color="FFFFFF" w:fill="FFFFFF"/>
      <w:tabs>
        <w:tab w:val="left" w:pos="6406"/>
      </w:tabs>
      <w:spacing w:before="560" w:after="50" w:afterLines="50"/>
      <w:jc w:val="center"/>
      <w:outlineLvl w:val="0"/>
    </w:pPr>
    <w:rPr>
      <w:rFonts w:ascii="黑体" w:hAnsi="Times New Roman" w:eastAsia="黑体" w:cs="Times New Roman"/>
      <w:sz w:val="21"/>
      <w:lang w:val="en-US" w:eastAsia="zh-CN" w:bidi="ar-SA"/>
    </w:rPr>
  </w:style>
  <w:style w:type="paragraph" w:customStyle="1" w:styleId="538">
    <w:name w:val="标准文件_附录表标题"/>
    <w:next w:val="529"/>
    <w:qFormat/>
    <w:uiPriority w:val="0"/>
    <w:pPr>
      <w:numPr>
        <w:ilvl w:val="1"/>
        <w:numId w:val="31"/>
      </w:numPr>
      <w:adjustRightInd w:val="0"/>
      <w:snapToGrid w:val="0"/>
      <w:spacing w:before="50" w:beforeLines="50" w:after="50" w:afterLines="50"/>
      <w:jc w:val="center"/>
      <w:textAlignment w:val="baseline"/>
    </w:pPr>
    <w:rPr>
      <w:rFonts w:ascii="黑体" w:hAnsi="Times New Roman" w:eastAsia="黑体" w:cs="Times New Roman"/>
      <w:kern w:val="21"/>
      <w:sz w:val="21"/>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3" Type="http://schemas.openxmlformats.org/officeDocument/2006/relationships/glossaryDocument" Target="glossary/document.xml"/><Relationship Id="rId22" Type="http://schemas.openxmlformats.org/officeDocument/2006/relationships/fontTable" Target="fontTable.xml"/><Relationship Id="rId21" Type="http://schemas.openxmlformats.org/officeDocument/2006/relationships/customXml" Target="../customXml/item2.xml"/><Relationship Id="rId20" Type="http://schemas.openxmlformats.org/officeDocument/2006/relationships/numbering" Target="numbering.xml"/><Relationship Id="rId2" Type="http://schemas.openxmlformats.org/officeDocument/2006/relationships/settings" Target="settings.xml"/><Relationship Id="rId19" Type="http://schemas.openxmlformats.org/officeDocument/2006/relationships/customXml" Target="../customXml/item1.xml"/><Relationship Id="rId18" Type="http://schemas.openxmlformats.org/officeDocument/2006/relationships/image" Target="media/image1.png"/><Relationship Id="rId17" Type="http://schemas.openxmlformats.org/officeDocument/2006/relationships/theme" Target="theme/theme1.xml"/><Relationship Id="rId16" Type="http://schemas.openxmlformats.org/officeDocument/2006/relationships/footer" Target="footer8.xml"/><Relationship Id="rId15" Type="http://schemas.openxmlformats.org/officeDocument/2006/relationships/footer" Target="footer7.xml"/><Relationship Id="rId14" Type="http://schemas.openxmlformats.org/officeDocument/2006/relationships/footer" Target="footer6.xml"/><Relationship Id="rId13" Type="http://schemas.openxmlformats.org/officeDocument/2006/relationships/header" Target="header6.xml"/><Relationship Id="rId12" Type="http://schemas.openxmlformats.org/officeDocument/2006/relationships/footer" Target="footer5.xml"/><Relationship Id="rId11" Type="http://schemas.openxmlformats.org/officeDocument/2006/relationships/footer" Target="footer4.xml"/><Relationship Id="rId10" Type="http://schemas.openxmlformats.org/officeDocument/2006/relationships/header" Target="header5.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ell\AppData\Roaming\&#26631;&#20934;&#32534;&#20889;WPS\bzbx20.dotx" TargetMode="Externa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5c0cdd9-7c20-473a-83b7-2b47b47fd17d}"/>
        <w:style w:val=""/>
        <w:category>
          <w:name w:val="常规"/>
          <w:gallery w:val="placeholder"/>
        </w:category>
        <w:types>
          <w:type w:val="bbPlcHdr"/>
        </w:types>
        <w:behaviors>
          <w:behavior w:val="content"/>
        </w:behaviors>
        <w:description w:val=""/>
        <w:guid w:val="{95c0cdd9-7c20-473a-83b7-2b47b47fd17d}"/>
      </w:docPartPr>
      <w:docPartBody>
        <w:p w14:paraId="0D825E43">
          <w:pPr>
            <w:pStyle w:val="7"/>
          </w:pPr>
          <w:r>
            <w:rPr>
              <w:rStyle w:val="4"/>
              <w:rFonts w:hint="eastAsia"/>
            </w:rPr>
            <w:t>单击或点击此处输入文字。</w:t>
          </w:r>
        </w:p>
      </w:docPartBody>
    </w:docPart>
    <w:docPart>
      <w:docPartPr>
        <w:name w:val="{5510a52a-8971-4c10-aa2b-406ca47f25ff}"/>
        <w:style w:val=""/>
        <w:category>
          <w:name w:val="常规"/>
          <w:gallery w:val="placeholder"/>
        </w:category>
        <w:types>
          <w:type w:val="bbPlcHdr"/>
        </w:types>
        <w:behaviors>
          <w:behavior w:val="content"/>
        </w:behaviors>
        <w:description w:val=""/>
        <w:guid w:val="{5510a52a-8971-4c10-aa2b-406ca47f25ff}"/>
      </w:docPartPr>
      <w:docPartBody>
        <w:p w14:paraId="530E312B">
          <w:pPr>
            <w:pStyle w:val="8"/>
          </w:pPr>
          <w:r>
            <w:rPr>
              <w:rStyle w:val="4"/>
              <w:rFonts w:hint="eastAsia"/>
            </w:rPr>
            <w:t>选择一项。</w:t>
          </w:r>
        </w:p>
      </w:docPartBody>
    </w:docPart>
    <w:docPart>
      <w:docPartPr>
        <w:name w:val="{83f3d861-4c00-45c5-9503-4390021651ed}"/>
        <w:style w:val=""/>
        <w:category>
          <w:name w:val="常规"/>
          <w:gallery w:val="placeholder"/>
        </w:category>
        <w:types>
          <w:type w:val="bbPlcHdr"/>
        </w:types>
        <w:behaviors>
          <w:behavior w:val="content"/>
        </w:behaviors>
        <w:description w:val=""/>
        <w:guid w:val="{83f3d861-4c00-45c5-9503-4390021651ed}"/>
      </w:docPartPr>
      <w:docPartBody>
        <w:p w14:paraId="309C04B9">
          <w:pPr>
            <w:pStyle w:val="9"/>
          </w:pPr>
          <w:r>
            <w:rPr>
              <w:rStyle w:val="4"/>
              <w:rFonts w:hint="eastAsia"/>
            </w:rPr>
            <w:t>选择一项。</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bordersDoNotSurroundHeader w:val="1"/>
  <w:bordersDoNotSurroundFooter w:val="1"/>
  <w:revisionView w:markup="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0B0"/>
    <w:rsid w:val="003F664C"/>
    <w:rsid w:val="00516E6A"/>
    <w:rsid w:val="00730FF9"/>
    <w:rsid w:val="009F6678"/>
    <w:rsid w:val="00D55AD2"/>
    <w:rsid w:val="00DE6AB1"/>
    <w:rsid w:val="00E66E00"/>
    <w:rsid w:val="00FA70B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iPriority="1" w:name="Default Paragraph Font"/>
    <w:lsdException w:qFormat="1" w:uiPriority="99" w:name="Normal Table"/>
    <w:lsdException w:qFormat="1" w:unhideWhenUsed="0" w:uiPriority="99" w:name="Placeholder Text"/>
  </w:latentStyles>
  <w:style w:type="paragraph" w:default="1" w:styleId="1">
    <w:name w:val="Normal"/>
    <w:qFormat/>
    <w:uiPriority w:val="0"/>
    <w:pPr>
      <w:widowControl w:val="0"/>
      <w:jc w:val="both"/>
    </w:pPr>
    <w:rPr>
      <w:rFonts w:cs="Times New Roman" w:asciiTheme="minorHAnsi" w:hAnsiTheme="minorHAnsi" w:eastAsiaTheme="minorEastAsia"/>
      <w:kern w:val="2"/>
      <w:sz w:val="3276"/>
      <w:szCs w:val="3276"/>
      <w:lang w:val="en-US" w:eastAsia="zh-CN" w:bidi="ar-SA"/>
    </w:rPr>
  </w:style>
  <w:style w:type="character" w:default="1" w:styleId="2">
    <w:name w:val="Default Paragraph Font"/>
    <w:semiHidden/>
    <w:unhideWhenUsed/>
    <w:qFormat/>
    <w:uiPriority w:val="1"/>
  </w:style>
  <w:style w:type="table" w:default="1" w:styleId="3">
    <w:name w:val="Normal Table"/>
    <w:semiHidden/>
    <w:unhideWhenUsed/>
    <w:qFormat/>
    <w:uiPriority w:val="99"/>
    <w:tblPr>
      <w:tblCellMar>
        <w:top w:w="0" w:type="dxa"/>
        <w:left w:w="108" w:type="dxa"/>
        <w:bottom w:w="0" w:type="dxa"/>
        <w:right w:w="108" w:type="dxa"/>
      </w:tblCellMar>
    </w:tblPr>
  </w:style>
  <w:style w:type="character" w:styleId="4">
    <w:name w:val="Placeholder Text"/>
    <w:basedOn w:val="2"/>
    <w:semiHidden/>
    <w:qFormat/>
    <w:uiPriority w:val="99"/>
    <w:rPr>
      <w:color w:val="808080"/>
    </w:rPr>
  </w:style>
  <w:style w:type="paragraph" w:customStyle="1" w:styleId="5">
    <w:name w:val="628E8159288E40C2AB02C9C3B73C5026"/>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6">
    <w:name w:val="651E414173C04A5F9A008719C016EEB8"/>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customStyle="1" w:styleId="7">
    <w:name w:val="CBB9DAC5CCAC426B93479C773E1433E0"/>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8">
    <w:name w:val="C18AB0EE66A24042A4E343CC4D17CD9D"/>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 w:type="paragraph" w:customStyle="1" w:styleId="9">
    <w:name w:val="668C24603B6142BCA71E0E3BFC30BC0E"/>
    <w:qFormat/>
    <w:uiPriority w:val="0"/>
    <w:pPr>
      <w:widowControl w:val="0"/>
      <w:jc w:val="both"/>
    </w:pPr>
    <w:rPr>
      <w:rFonts w:asciiTheme="minorHAnsi" w:hAnsiTheme="minorHAnsi" w:eastAsiaTheme="minorEastAsia" w:cstheme="minorBidi"/>
      <w:kern w:val="2"/>
      <w:sz w:val="21"/>
      <w:szCs w:val="22"/>
      <w:lang w:val="en-US" w:eastAsia="zh-CN" w:bidi="ar-SA"/>
      <w14:ligatures w14:val="standardContextual"/>
    </w:rPr>
  </w:style>
</w:style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xDef>
      <a:spPr>
        <a:solidFill>
          <a:schemeClr val="lt1"/>
        </a:solidFill>
        <a:ln w="6350">
          <a:noFill/>
        </a:ln>
      </a:spPr>
      <a:bodyPr rot="0" vertOverflow="overflow" horzOverflow="overflow" vert="horz" wrap="none" lIns="0" tIns="0" rIns="0" bIns="0" numCol="1" spcCol="0" rtlCol="0" fromWordArt="0" anchor="t" anchorCtr="0" forceAA="0" compatLnSpc="1">
        <a:noAutofit/>
      </a:bodyPr>
      <a:lstStyle/>
      <a:style>
        <a:lnRef idx="0">
          <a:schemeClr val="accent1"/>
        </a:lnRef>
        <a:fillRef idx="0">
          <a:schemeClr val="accent1"/>
        </a:fillRef>
        <a:effectRef idx="0">
          <a:schemeClr val="accent1"/>
        </a:effectRef>
        <a:fontRef idx="minor">
          <a:schemeClr val="dk1"/>
        </a:fontRef>
      </a:style>
    </a:tx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70456C92-4FC4-4F1A-89CA-6831313FE443}">
  <ds:schemaRefs/>
</ds:datastoreItem>
</file>

<file path=docProps/app.xml><?xml version="1.0" encoding="utf-8"?>
<Properties xmlns="http://schemas.openxmlformats.org/officeDocument/2006/extended-properties" xmlns:vt="http://schemas.openxmlformats.org/officeDocument/2006/docPropsVTypes">
  <Template>bzbx20.dotx</Template>
  <Company>省林业厅</Company>
  <Pages>9</Pages>
  <Words>2508</Words>
  <Characters>3028</Characters>
  <Lines>1</Lines>
  <Paragraphs>1</Paragraphs>
  <TotalTime>8</TotalTime>
  <ScaleCrop>false</ScaleCrop>
  <LinksUpToDate>false</LinksUpToDate>
  <CharactersWithSpaces>3142</CharactersWithSpaces>
  <Application>WPS Office_12.1.0.28802_F1E327BC-269C-435d-A152-05C5408002CA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2023-12-21T01:32:00Z</dcterms:created>
  <dc:creator>映霞～</dc:creator>
  <cp:lastModifiedBy>尧俊</cp:lastModifiedBy>
  <cp:lastPrinted>2025-04-07T00:58:00Z</cp:lastPrinted>
  <dcterms:modified xsi:type="dcterms:W3CDTF">2026-10-22T09:23:18Z</dcterms:modified>
  <cp:revision>111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F8FB8B01789346D89E7B6BB5D6DBF866_13</vt:lpwstr>
  </property>
  <property fmtid="{D5CDD505-2E9C-101B-9397-08002B2CF9AE}" pid="3" name="条文说明标记" linkTarget="条文说明标记">
    <vt:lpwstr>无</vt:lpwstr>
  </property>
  <property fmtid="{D5CDD505-2E9C-101B-9397-08002B2CF9AE}" pid="4" name="文件标记" linkTarget="文件标记">
    <vt:lpwstr>蓝元软件</vt:lpwstr>
  </property>
  <property fmtid="{D5CDD505-2E9C-101B-9397-08002B2CF9AE}" pid="5" name="标准版本" linkTarget="标准版本">
    <vt:lpwstr>2020</vt:lpwstr>
  </property>
  <property fmtid="{D5CDD505-2E9C-101B-9397-08002B2CF9AE}" pid="6" name="ICS" linkTarget="ICS">
    <vt:lpwstr>ICS</vt:lpwstr>
  </property>
  <property fmtid="{D5CDD505-2E9C-101B-9397-08002B2CF9AE}" pid="7" name="CCS" linkTarget="CCS">
    <vt:lpwstr>CCS</vt:lpwstr>
  </property>
  <property fmtid="{D5CDD505-2E9C-101B-9397-08002B2CF9AE}" pid="8" name="BAH" linkTarget="BAH">
    <vt:lpwstr>备案号：</vt:lpwstr>
  </property>
  <property fmtid="{D5CDD505-2E9C-101B-9397-08002B2CF9AE}" pid="9" name="BT" linkTarget="BT">
    <vt:lpwstr>广东省地方标准</vt:lpwstr>
  </property>
  <property fmtid="{D5CDD505-2E9C-101B-9397-08002B2CF9AE}" pid="10" name="BZBH" linkTarget="BZBH">
    <vt:lpwstr>DB44/ XXXX-XXXX</vt:lpwstr>
  </property>
  <property fmtid="{D5CDD505-2E9C-101B-9397-08002B2CF9AE}" pid="11" name="TDBH" linkTarget="TDBH">
    <vt:lpwstr/>
  </property>
  <property fmtid="{D5CDD505-2E9C-101B-9397-08002B2CF9AE}" pid="12" name="BZMC" linkTarget="BZMC">
    <vt:lpwstr>森林防火个人防护装备使用维护更新规范</vt:lpwstr>
  </property>
  <property fmtid="{D5CDD505-2E9C-101B-9397-08002B2CF9AE}" pid="13" name="YWMC" linkTarget="YWMC">
    <vt:lpwstr>Specification for the use maintenance and update of personal protective equipment for forest fire prevention</vt:lpwstr>
  </property>
  <property fmtid="{D5CDD505-2E9C-101B-9397-08002B2CF9AE}" pid="14" name="CBCD" linkTarget="CBCD">
    <vt:lpwstr>（与国际标准一致性程度的标识）</vt:lpwstr>
  </property>
  <property fmtid="{D5CDD505-2E9C-101B-9397-08002B2CF9AE}" pid="15" name="WGLB" linkTarget="WGLB">
    <vt:lpwstr>（草案稿）</vt:lpwstr>
  </property>
  <property fmtid="{D5CDD505-2E9C-101B-9397-08002B2CF9AE}" pid="16" name="FBRQ" linkTarget="FBRQ">
    <vt:lpwstr>20XX-XX-XX</vt:lpwstr>
  </property>
  <property fmtid="{D5CDD505-2E9C-101B-9397-08002B2CF9AE}" pid="17" name="SSRQ" linkTarget="SSRQ">
    <vt:lpwstr>20XX-XX-XX</vt:lpwstr>
  </property>
  <property fmtid="{D5CDD505-2E9C-101B-9397-08002B2CF9AE}" pid="18" name="BZLX" linkTarget="BZLX">
    <vt:lpwstr>DB44</vt:lpwstr>
  </property>
  <property fmtid="{D5CDD505-2E9C-101B-9397-08002B2CF9AE}" pid="19" name="标准类型" linkTarget="标准类型">
    <vt:lpwstr>DB</vt:lpwstr>
  </property>
  <property fmtid="{D5CDD505-2E9C-101B-9397-08002B2CF9AE}" pid="20" name="FBDW" linkTarget="FBDW">
    <vt:lpwstr>广东省市场监督管理局</vt:lpwstr>
  </property>
  <property fmtid="{D5CDD505-2E9C-101B-9397-08002B2CF9AE}" pid="21" name="IMAGE" linkTarget="IMAGE">
    <vt:lpwstr/>
  </property>
  <property fmtid="{D5CDD505-2E9C-101B-9397-08002B2CF9AE}" pid="22" name="KSOProductBuildVer">
    <vt:lpwstr>2052-12.1.0.28802</vt:lpwstr>
  </property>
  <property fmtid="{D5CDD505-2E9C-101B-9397-08002B2CF9AE}" pid="23" name="KSOTemplateDocerSaveRecord">
    <vt:lpwstr>eyJoZGlkIjoiYjI1YzA2MjQzNzVkNzc4OGFlMzNiYWQzMjMwZTIxYjAiLCJ1c2VySWQiOiI0MDkxMDcxNzQifQ==</vt:lpwstr>
  </property>
</Properties>
</file>